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CED8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LAMMUTUSTÖÖDE LEPINGU PROJEKT</w:t>
      </w:r>
    </w:p>
    <w:p w14:paraId="0776029F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Kungla 22, Valga</w:t>
      </w:r>
    </w:p>
    <w:p w14:paraId="554F528B" w14:textId="77777777" w:rsidR="00726E7E" w:rsidRPr="00726E7E" w:rsidRDefault="00726E7E" w:rsidP="00726E7E">
      <w:r w:rsidRPr="00726E7E">
        <w:t>Käesolev leping (edaspidi Leping) on sõlmitud alljärgnevate poolte vahel:</w:t>
      </w:r>
    </w:p>
    <w:p w14:paraId="5F1E94F5" w14:textId="68B7FDCA" w:rsidR="00726E7E" w:rsidRPr="00726E7E" w:rsidRDefault="00726E7E" w:rsidP="00726E7E">
      <w:r w:rsidRPr="00726E7E">
        <w:rPr>
          <w:b/>
          <w:bCs/>
        </w:rPr>
        <w:t>1. Tellija:</w:t>
      </w:r>
      <w:r w:rsidRPr="00726E7E">
        <w:br/>
        <w:t>[Tellija nimi], registrikood [</w:t>
      </w:r>
      <w:proofErr w:type="spellStart"/>
      <w:r>
        <w:t>xxxx</w:t>
      </w:r>
      <w:proofErr w:type="spellEnd"/>
      <w:r w:rsidRPr="00726E7E">
        <w:t>]</w:t>
      </w:r>
      <w:r>
        <w:t>, a</w:t>
      </w:r>
      <w:r w:rsidRPr="00726E7E">
        <w:t>adress: [</w:t>
      </w:r>
      <w:proofErr w:type="spellStart"/>
      <w:r>
        <w:t>xxxx</w:t>
      </w:r>
      <w:proofErr w:type="spellEnd"/>
      <w:r w:rsidRPr="00726E7E">
        <w:t>]</w:t>
      </w:r>
      <w:r>
        <w:t>esindaja (</w:t>
      </w:r>
      <w:proofErr w:type="spellStart"/>
      <w:r>
        <w:t>xxxx</w:t>
      </w:r>
      <w:proofErr w:type="spellEnd"/>
      <w:r>
        <w:t>).</w:t>
      </w:r>
      <w:r w:rsidRPr="00726E7E">
        <w:br/>
      </w:r>
    </w:p>
    <w:p w14:paraId="33455B83" w14:textId="69D2E753" w:rsidR="00726E7E" w:rsidRPr="00726E7E" w:rsidRDefault="00726E7E" w:rsidP="00726E7E">
      <w:r w:rsidRPr="00726E7E">
        <w:rPr>
          <w:b/>
          <w:bCs/>
        </w:rPr>
        <w:t>2. Töövõtja:</w:t>
      </w:r>
      <w:r w:rsidRPr="00726E7E">
        <w:br/>
        <w:t>[Töövõtja nimi], registrikood [</w:t>
      </w:r>
      <w:proofErr w:type="spellStart"/>
      <w:r>
        <w:t>xxxx</w:t>
      </w:r>
      <w:proofErr w:type="spellEnd"/>
      <w:r w:rsidRPr="00726E7E">
        <w:t>]</w:t>
      </w:r>
      <w:r>
        <w:t xml:space="preserve">, </w:t>
      </w:r>
      <w:r w:rsidRPr="00726E7E">
        <w:t>Aadress: [</w:t>
      </w:r>
      <w:proofErr w:type="spellStart"/>
      <w:r>
        <w:t>xxxx</w:t>
      </w:r>
      <w:proofErr w:type="spellEnd"/>
      <w:r w:rsidRPr="00726E7E">
        <w:t>]</w:t>
      </w:r>
      <w:r>
        <w:t>esindaja(</w:t>
      </w:r>
      <w:proofErr w:type="spellStart"/>
      <w:r>
        <w:t>xxxx</w:t>
      </w:r>
      <w:proofErr w:type="spellEnd"/>
      <w:r>
        <w:t>).</w:t>
      </w:r>
      <w:r w:rsidRPr="00726E7E">
        <w:br/>
      </w:r>
    </w:p>
    <w:p w14:paraId="06D488A2" w14:textId="77777777" w:rsidR="00726E7E" w:rsidRPr="00726E7E" w:rsidRDefault="00726E7E" w:rsidP="00726E7E">
      <w:r w:rsidRPr="00726E7E">
        <w:pict w14:anchorId="52166F36">
          <v:rect id="_x0000_i1025" style="width:0;height:1.5pt" o:hralign="center" o:hrstd="t" o:hr="t" fillcolor="#a0a0a0" stroked="f"/>
        </w:pict>
      </w:r>
    </w:p>
    <w:p w14:paraId="228A72BD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1. LEPINGU ESE</w:t>
      </w:r>
    </w:p>
    <w:p w14:paraId="346085DE" w14:textId="7FEBFEAF" w:rsidR="00726E7E" w:rsidRPr="00726E7E" w:rsidRDefault="00726E7E" w:rsidP="00726E7E">
      <w:r w:rsidRPr="00726E7E">
        <w:t>Lepingu esemeks on Kungla 22, Valga asuva hoone</w:t>
      </w:r>
      <w:r>
        <w:t xml:space="preserve"> lammutamiseks ehitusprojekti koostamine, hoone</w:t>
      </w:r>
      <w:r w:rsidRPr="00726E7E">
        <w:t xml:space="preserve"> lammutamine, lammutusjäätmete käitlemine, tehnovõrkude lahti</w:t>
      </w:r>
      <w:r>
        <w:t xml:space="preserve"> </w:t>
      </w:r>
      <w:r w:rsidRPr="00726E7E">
        <w:t>ühendamise korraldamine, kändude ja võsa eemaldamine ning kinnistu täielik korrastamine ja haljastamine vastavalt hankedokumentidele ja töövõtja pakkumusele.</w:t>
      </w:r>
    </w:p>
    <w:p w14:paraId="75FC5AE1" w14:textId="77777777" w:rsidR="00726E7E" w:rsidRPr="00726E7E" w:rsidRDefault="00726E7E" w:rsidP="00726E7E">
      <w:r w:rsidRPr="00726E7E">
        <w:pict w14:anchorId="41B53C97">
          <v:rect id="_x0000_i1026" style="width:0;height:1.5pt" o:hralign="center" o:hrstd="t" o:hr="t" fillcolor="#a0a0a0" stroked="f"/>
        </w:pict>
      </w:r>
    </w:p>
    <w:p w14:paraId="6D3763A5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2. LEPINGU DOKUMENDID</w:t>
      </w:r>
    </w:p>
    <w:p w14:paraId="00F69F2A" w14:textId="77777777" w:rsidR="00726E7E" w:rsidRPr="00726E7E" w:rsidRDefault="00726E7E" w:rsidP="00726E7E">
      <w:r w:rsidRPr="00726E7E">
        <w:t>Lepingu lahutamatuks osaks on:</w:t>
      </w:r>
    </w:p>
    <w:p w14:paraId="1044C93B" w14:textId="77777777" w:rsidR="00726E7E" w:rsidRPr="00726E7E" w:rsidRDefault="00726E7E" w:rsidP="00726E7E">
      <w:pPr>
        <w:numPr>
          <w:ilvl w:val="0"/>
          <w:numId w:val="1"/>
        </w:numPr>
      </w:pPr>
      <w:r w:rsidRPr="00726E7E">
        <w:t>Hankedokument (lammutus- ja projekteerimishange)</w:t>
      </w:r>
    </w:p>
    <w:p w14:paraId="39E88E0A" w14:textId="77777777" w:rsidR="00726E7E" w:rsidRPr="00726E7E" w:rsidRDefault="00726E7E" w:rsidP="00726E7E">
      <w:pPr>
        <w:numPr>
          <w:ilvl w:val="0"/>
          <w:numId w:val="1"/>
        </w:numPr>
      </w:pPr>
      <w:r w:rsidRPr="00726E7E">
        <w:t>Töövõtja pakkumus</w:t>
      </w:r>
    </w:p>
    <w:p w14:paraId="299DDE0D" w14:textId="77777777" w:rsidR="00726E7E" w:rsidRPr="00726E7E" w:rsidRDefault="00726E7E" w:rsidP="00726E7E">
      <w:pPr>
        <w:numPr>
          <w:ilvl w:val="0"/>
          <w:numId w:val="1"/>
        </w:numPr>
      </w:pPr>
      <w:r w:rsidRPr="00726E7E">
        <w:t>Tööde üleandmise-vastuvõtmise akt</w:t>
      </w:r>
    </w:p>
    <w:p w14:paraId="285C74BD" w14:textId="77777777" w:rsidR="00726E7E" w:rsidRPr="00726E7E" w:rsidRDefault="00726E7E" w:rsidP="00726E7E">
      <w:r w:rsidRPr="00726E7E">
        <w:pict w14:anchorId="60E23BC1">
          <v:rect id="_x0000_i1027" style="width:0;height:1.5pt" o:hralign="center" o:hrstd="t" o:hr="t" fillcolor="#a0a0a0" stroked="f"/>
        </w:pict>
      </w:r>
    </w:p>
    <w:p w14:paraId="7DF72C3B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3. LEPINGU MAKSUMUS</w:t>
      </w:r>
    </w:p>
    <w:p w14:paraId="0E68CEC5" w14:textId="77777777" w:rsidR="00726E7E" w:rsidRPr="00726E7E" w:rsidRDefault="00726E7E" w:rsidP="00726E7E">
      <w:r w:rsidRPr="00726E7E">
        <w:t xml:space="preserve">Lepingu maksumus on </w:t>
      </w:r>
      <w:r w:rsidRPr="00726E7E">
        <w:rPr>
          <w:b/>
          <w:bCs/>
        </w:rPr>
        <w:t>fikseeritud hind vastavalt töövõtja pakkumusele</w:t>
      </w:r>
      <w:r w:rsidRPr="00726E7E">
        <w:t>:</w:t>
      </w:r>
    </w:p>
    <w:p w14:paraId="65D10E71" w14:textId="77777777" w:rsidR="00726E7E" w:rsidRPr="00726E7E" w:rsidRDefault="00726E7E" w:rsidP="00726E7E">
      <w:r w:rsidRPr="00726E7E">
        <w:t>Kogumaksumus: __________ EUR + käibemaks</w:t>
      </w:r>
    </w:p>
    <w:p w14:paraId="2023EBB4" w14:textId="77777777" w:rsidR="00726E7E" w:rsidRPr="00726E7E" w:rsidRDefault="00726E7E" w:rsidP="00726E7E">
      <w:r w:rsidRPr="00726E7E">
        <w:t>Hind sisaldab kõiki tööde teostamiseks vajalikke kulusid, sh tööjõud, materjalid, transport, jäätmekäitlus ning muud kaasnevad kulud.</w:t>
      </w:r>
    </w:p>
    <w:p w14:paraId="1D162C63" w14:textId="77777777" w:rsidR="00726E7E" w:rsidRPr="00726E7E" w:rsidRDefault="00726E7E" w:rsidP="00726E7E">
      <w:r w:rsidRPr="00726E7E">
        <w:pict w14:anchorId="621B3F37">
          <v:rect id="_x0000_i1028" style="width:0;height:1.5pt" o:hralign="center" o:hrstd="t" o:hr="t" fillcolor="#a0a0a0" stroked="f"/>
        </w:pict>
      </w:r>
    </w:p>
    <w:p w14:paraId="76B19D31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4. TÖÖDE TÄHTAEG</w:t>
      </w:r>
    </w:p>
    <w:p w14:paraId="16E848BB" w14:textId="77777777" w:rsidR="00726E7E" w:rsidRPr="00726E7E" w:rsidRDefault="00726E7E" w:rsidP="00726E7E">
      <w:r w:rsidRPr="00726E7E">
        <w:t xml:space="preserve">Tööd tuleb lõpetada hiljemalt </w:t>
      </w:r>
      <w:r w:rsidRPr="00726E7E">
        <w:rPr>
          <w:b/>
          <w:bCs/>
        </w:rPr>
        <w:t>3 (kolme) kuu jooksul</w:t>
      </w:r>
      <w:r w:rsidRPr="00726E7E">
        <w:t xml:space="preserve"> alates lepingu allkirjastamisest.</w:t>
      </w:r>
    </w:p>
    <w:p w14:paraId="683ADF02" w14:textId="77777777" w:rsidR="00726E7E" w:rsidRPr="00726E7E" w:rsidRDefault="00726E7E" w:rsidP="00726E7E">
      <w:r w:rsidRPr="00726E7E">
        <w:pict w14:anchorId="4A551498">
          <v:rect id="_x0000_i1029" style="width:0;height:1.5pt" o:hralign="center" o:hrstd="t" o:hr="t" fillcolor="#a0a0a0" stroked="f"/>
        </w:pict>
      </w:r>
    </w:p>
    <w:p w14:paraId="358A4EF5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lastRenderedPageBreak/>
        <w:t>5. TÖÖDE TEOSTAMINE</w:t>
      </w:r>
    </w:p>
    <w:p w14:paraId="1603D0D1" w14:textId="77777777" w:rsidR="00726E7E" w:rsidRPr="00726E7E" w:rsidRDefault="00726E7E" w:rsidP="00726E7E">
      <w:r w:rsidRPr="00726E7E">
        <w:t>Töövõtja kohustub teostama tööd vastavalt kehtivatele õigusaktidele, heale ehitustavale ning hankedokumentides esitatud tingimustele.</w:t>
      </w:r>
    </w:p>
    <w:p w14:paraId="2B6EA42A" w14:textId="77777777" w:rsidR="00726E7E" w:rsidRPr="00726E7E" w:rsidRDefault="00726E7E" w:rsidP="00726E7E">
      <w:r w:rsidRPr="00726E7E">
        <w:t>Tööde käigus tuleb tagada:</w:t>
      </w:r>
    </w:p>
    <w:p w14:paraId="4E9CA89D" w14:textId="77777777" w:rsidR="00726E7E" w:rsidRPr="00726E7E" w:rsidRDefault="00726E7E" w:rsidP="00726E7E">
      <w:pPr>
        <w:numPr>
          <w:ilvl w:val="0"/>
          <w:numId w:val="2"/>
        </w:numPr>
      </w:pPr>
      <w:r w:rsidRPr="00726E7E">
        <w:t>Ohutus kinnistul ja selle ümbruses</w:t>
      </w:r>
    </w:p>
    <w:p w14:paraId="6AFD6234" w14:textId="77777777" w:rsidR="00726E7E" w:rsidRPr="00726E7E" w:rsidRDefault="00726E7E" w:rsidP="00726E7E">
      <w:pPr>
        <w:numPr>
          <w:ilvl w:val="0"/>
          <w:numId w:val="2"/>
        </w:numPr>
      </w:pPr>
      <w:r w:rsidRPr="00726E7E">
        <w:t>Keskkonnanõuete järgimine</w:t>
      </w:r>
    </w:p>
    <w:p w14:paraId="15AD568F" w14:textId="77777777" w:rsidR="00726E7E" w:rsidRPr="00726E7E" w:rsidRDefault="00726E7E" w:rsidP="00726E7E">
      <w:pPr>
        <w:numPr>
          <w:ilvl w:val="0"/>
          <w:numId w:val="2"/>
        </w:numPr>
      </w:pPr>
      <w:r w:rsidRPr="00726E7E">
        <w:t>Jäätmete nõuetekohane sorteerimine ja utiliseerimine</w:t>
      </w:r>
    </w:p>
    <w:p w14:paraId="35DE748E" w14:textId="77777777" w:rsidR="00726E7E" w:rsidRPr="00726E7E" w:rsidRDefault="00726E7E" w:rsidP="00726E7E">
      <w:r w:rsidRPr="00726E7E">
        <w:pict w14:anchorId="3D03EF79">
          <v:rect id="_x0000_i1030" style="width:0;height:1.5pt" o:hralign="center" o:hrstd="t" o:hr="t" fillcolor="#a0a0a0" stroked="f"/>
        </w:pict>
      </w:r>
    </w:p>
    <w:p w14:paraId="322A45CD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6. VÕRGUÜHENDUSED</w:t>
      </w:r>
    </w:p>
    <w:p w14:paraId="1AC497A0" w14:textId="1B967BF5" w:rsidR="00726E7E" w:rsidRPr="00726E7E" w:rsidRDefault="00726E7E" w:rsidP="00726E7E">
      <w:r w:rsidRPr="00726E7E">
        <w:t>Töövõtja korraldab koostöös võrguvaldajatega elektri, vee, kanalisatsiooni ja sideühenduste lahti</w:t>
      </w:r>
      <w:r>
        <w:t xml:space="preserve"> </w:t>
      </w:r>
      <w:r w:rsidRPr="00726E7E">
        <w:t>ühendamise ja likvideerimise.</w:t>
      </w:r>
    </w:p>
    <w:p w14:paraId="02F999EA" w14:textId="77777777" w:rsidR="00726E7E" w:rsidRPr="00726E7E" w:rsidRDefault="00726E7E" w:rsidP="00726E7E">
      <w:r w:rsidRPr="00726E7E">
        <w:pict w14:anchorId="5B06D025">
          <v:rect id="_x0000_i1031" style="width:0;height:1.5pt" o:hralign="center" o:hrstd="t" o:hr="t" fillcolor="#a0a0a0" stroked="f"/>
        </w:pict>
      </w:r>
    </w:p>
    <w:p w14:paraId="3C924FBE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7. KINNISTU KORRASTAMINE</w:t>
      </w:r>
    </w:p>
    <w:p w14:paraId="540A0C88" w14:textId="77777777" w:rsidR="00726E7E" w:rsidRPr="00726E7E" w:rsidRDefault="00726E7E" w:rsidP="00726E7E">
      <w:r w:rsidRPr="00726E7E">
        <w:t>Pärast lammutustöid peab kinnistu olema:</w:t>
      </w:r>
    </w:p>
    <w:p w14:paraId="208FAC74" w14:textId="77777777" w:rsidR="00726E7E" w:rsidRPr="00726E7E" w:rsidRDefault="00726E7E" w:rsidP="00726E7E">
      <w:pPr>
        <w:numPr>
          <w:ilvl w:val="0"/>
          <w:numId w:val="3"/>
        </w:numPr>
      </w:pPr>
      <w:r w:rsidRPr="00726E7E">
        <w:t>Tasandatud</w:t>
      </w:r>
    </w:p>
    <w:p w14:paraId="42D798F6" w14:textId="77777777" w:rsidR="00726E7E" w:rsidRPr="00726E7E" w:rsidRDefault="00726E7E" w:rsidP="00726E7E">
      <w:pPr>
        <w:numPr>
          <w:ilvl w:val="0"/>
          <w:numId w:val="3"/>
        </w:numPr>
      </w:pPr>
      <w:r w:rsidRPr="00726E7E">
        <w:t>Kaetud vähemalt 10 cm kasvumullaga</w:t>
      </w:r>
    </w:p>
    <w:p w14:paraId="6413DF65" w14:textId="77777777" w:rsidR="00726E7E" w:rsidRPr="00726E7E" w:rsidRDefault="00726E7E" w:rsidP="00726E7E">
      <w:pPr>
        <w:numPr>
          <w:ilvl w:val="0"/>
          <w:numId w:val="3"/>
        </w:numPr>
      </w:pPr>
      <w:r w:rsidRPr="00726E7E">
        <w:t>Külvatud muruga</w:t>
      </w:r>
    </w:p>
    <w:p w14:paraId="696E1136" w14:textId="77777777" w:rsidR="00726E7E" w:rsidRDefault="00726E7E" w:rsidP="00726E7E">
      <w:pPr>
        <w:numPr>
          <w:ilvl w:val="0"/>
          <w:numId w:val="3"/>
        </w:numPr>
      </w:pPr>
      <w:r w:rsidRPr="00726E7E">
        <w:t>Vaba kändudest, põõsastest ja ehitusjäätmetest</w:t>
      </w:r>
    </w:p>
    <w:p w14:paraId="5BC6B2B2" w14:textId="65512400" w:rsidR="00726E7E" w:rsidRPr="00726E7E" w:rsidRDefault="00726E7E" w:rsidP="00726E7E">
      <w:pPr>
        <w:pStyle w:val="Loendilik"/>
        <w:numPr>
          <w:ilvl w:val="0"/>
          <w:numId w:val="3"/>
        </w:numPr>
      </w:pPr>
      <w:r w:rsidRPr="00726E7E">
        <w:t>Tänavapoolne piir tuleb lahendada igihalja heki ja aiaga vastavalt hanketingimustele.</w:t>
      </w:r>
    </w:p>
    <w:p w14:paraId="4A3B34DA" w14:textId="77777777" w:rsidR="00726E7E" w:rsidRPr="00726E7E" w:rsidRDefault="00726E7E" w:rsidP="00726E7E">
      <w:r w:rsidRPr="00726E7E">
        <w:pict w14:anchorId="2F6BF774">
          <v:rect id="_x0000_i1032" style="width:0;height:1.5pt" o:hralign="center" o:hrstd="t" o:hr="t" fillcolor="#a0a0a0" stroked="f"/>
        </w:pict>
      </w:r>
    </w:p>
    <w:p w14:paraId="5C67691C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8. ÜLEANDMINE JA VASTUVÕTT</w:t>
      </w:r>
    </w:p>
    <w:p w14:paraId="06382FD1" w14:textId="77777777" w:rsidR="00726E7E" w:rsidRPr="00726E7E" w:rsidRDefault="00726E7E" w:rsidP="00726E7E">
      <w:r w:rsidRPr="00726E7E">
        <w:t>Tööd loetakse lõpetatuks pärast üleandmise-vastuvõtmise akti allkirjastamist mõlema poole poolt.</w:t>
      </w:r>
    </w:p>
    <w:p w14:paraId="348F13D5" w14:textId="77777777" w:rsidR="00726E7E" w:rsidRPr="00726E7E" w:rsidRDefault="00726E7E" w:rsidP="00726E7E">
      <w:r w:rsidRPr="00726E7E">
        <w:t>Tellijal on õigus keelduda tööde vastuvõtmisest, kui tööd ei vasta lepingule.</w:t>
      </w:r>
    </w:p>
    <w:p w14:paraId="6FF8A0FA" w14:textId="77777777" w:rsidR="00726E7E" w:rsidRPr="00726E7E" w:rsidRDefault="00726E7E" w:rsidP="00726E7E">
      <w:r w:rsidRPr="00726E7E">
        <w:pict w14:anchorId="5C00F914">
          <v:rect id="_x0000_i1033" style="width:0;height:1.5pt" o:hralign="center" o:hrstd="t" o:hr="t" fillcolor="#a0a0a0" stroked="f"/>
        </w:pict>
      </w:r>
    </w:p>
    <w:p w14:paraId="1C7FB43A" w14:textId="6A31DF3F" w:rsidR="007B6099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9. MAKSETE TINGIMUSED</w:t>
      </w:r>
    </w:p>
    <w:p w14:paraId="4FBF113E" w14:textId="77777777" w:rsidR="00726E7E" w:rsidRPr="00726E7E" w:rsidRDefault="00726E7E" w:rsidP="00726E7E">
      <w:r w:rsidRPr="00726E7E">
        <w:t>Tasumine toimub pärast tööde täielikku valmimist ja üleandmise-vastuvõtmise akti allkirjastamist.</w:t>
      </w:r>
    </w:p>
    <w:p w14:paraId="70055A47" w14:textId="77777777" w:rsidR="00726E7E" w:rsidRPr="00726E7E" w:rsidRDefault="00726E7E" w:rsidP="00726E7E">
      <w:r w:rsidRPr="00726E7E">
        <w:t>Maksetähtaeg: 14 kalendripäeva arve esitamisest.</w:t>
      </w:r>
    </w:p>
    <w:p w14:paraId="18653F12" w14:textId="77777777" w:rsidR="00726E7E" w:rsidRPr="00726E7E" w:rsidRDefault="00726E7E" w:rsidP="00726E7E">
      <w:r w:rsidRPr="00726E7E">
        <w:pict w14:anchorId="2C60493C">
          <v:rect id="_x0000_i1034" style="width:0;height:1.5pt" o:hralign="center" o:hrstd="t" o:hr="t" fillcolor="#a0a0a0" stroked="f"/>
        </w:pict>
      </w:r>
    </w:p>
    <w:p w14:paraId="7F3150F4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lastRenderedPageBreak/>
        <w:t>10. VASTUTUS</w:t>
      </w:r>
    </w:p>
    <w:p w14:paraId="21FBA26B" w14:textId="77777777" w:rsidR="00726E7E" w:rsidRDefault="00726E7E" w:rsidP="00726E7E">
      <w:r w:rsidRPr="00726E7E">
        <w:t>Töövõtja vastutab tööde nõuetekohase teostamise, ohutuse ja keskkonnanõuete täitmise eest kuni tööde üleandmiseni tellijale.</w:t>
      </w:r>
    </w:p>
    <w:p w14:paraId="4733D701" w14:textId="29BC973F" w:rsidR="007B6099" w:rsidRPr="007B6099" w:rsidRDefault="007B6099" w:rsidP="007B6099">
      <w:pPr>
        <w:rPr>
          <w:b/>
          <w:bCs/>
        </w:rPr>
      </w:pPr>
      <w:r w:rsidRPr="007B6099">
        <w:rPr>
          <w:b/>
          <w:bCs/>
        </w:rPr>
        <w:t>Töövõtja kohustused</w:t>
      </w:r>
    </w:p>
    <w:p w14:paraId="2ACC2DA3" w14:textId="77777777" w:rsidR="007B6099" w:rsidRPr="007B6099" w:rsidRDefault="007B6099" w:rsidP="007B6099">
      <w:r w:rsidRPr="007B6099">
        <w:t>Töövõtja kohustub:</w:t>
      </w:r>
    </w:p>
    <w:p w14:paraId="75FF8BBF" w14:textId="77777777" w:rsidR="007B6099" w:rsidRPr="007B6099" w:rsidRDefault="007B6099" w:rsidP="007B6099">
      <w:pPr>
        <w:numPr>
          <w:ilvl w:val="0"/>
          <w:numId w:val="4"/>
        </w:numPr>
      </w:pPr>
      <w:r w:rsidRPr="007B6099">
        <w:t>Teostama tööd vastavalt kehtivatele õigusaktidele</w:t>
      </w:r>
    </w:p>
    <w:p w14:paraId="67A10DCE" w14:textId="77777777" w:rsidR="007B6099" w:rsidRPr="007B6099" w:rsidRDefault="007B6099" w:rsidP="007B6099">
      <w:pPr>
        <w:numPr>
          <w:ilvl w:val="0"/>
          <w:numId w:val="4"/>
        </w:numPr>
      </w:pPr>
      <w:r w:rsidRPr="007B6099">
        <w:t>Tagama tööohutuse</w:t>
      </w:r>
    </w:p>
    <w:p w14:paraId="289B7593" w14:textId="77777777" w:rsidR="007B6099" w:rsidRPr="007B6099" w:rsidRDefault="007B6099" w:rsidP="007B6099">
      <w:pPr>
        <w:numPr>
          <w:ilvl w:val="0"/>
          <w:numId w:val="4"/>
        </w:numPr>
      </w:pPr>
      <w:r w:rsidRPr="007B6099">
        <w:t>Korraldama jäätmete nõuetekohase käitlemise</w:t>
      </w:r>
    </w:p>
    <w:p w14:paraId="6EFA44CB" w14:textId="77777777" w:rsidR="007B6099" w:rsidRPr="007B6099" w:rsidRDefault="007B6099" w:rsidP="007B6099">
      <w:pPr>
        <w:numPr>
          <w:ilvl w:val="0"/>
          <w:numId w:val="4"/>
        </w:numPr>
      </w:pPr>
      <w:r w:rsidRPr="007B6099">
        <w:t>Taastama kinnistu kasutuskõlblikuks haljasalaks</w:t>
      </w:r>
    </w:p>
    <w:p w14:paraId="122E0906" w14:textId="6A0AD874" w:rsidR="007B6099" w:rsidRPr="007B6099" w:rsidRDefault="007B6099" w:rsidP="007B6099">
      <w:pPr>
        <w:rPr>
          <w:b/>
          <w:bCs/>
        </w:rPr>
      </w:pPr>
      <w:r w:rsidRPr="007B6099">
        <w:rPr>
          <w:b/>
          <w:bCs/>
        </w:rPr>
        <w:t>Tellija kohustused</w:t>
      </w:r>
    </w:p>
    <w:p w14:paraId="0B1CE69A" w14:textId="77777777" w:rsidR="007B6099" w:rsidRPr="007B6099" w:rsidRDefault="007B6099" w:rsidP="007B6099">
      <w:r w:rsidRPr="007B6099">
        <w:t>Tellija kohustub:</w:t>
      </w:r>
    </w:p>
    <w:p w14:paraId="6EC756FE" w14:textId="77777777" w:rsidR="007B6099" w:rsidRPr="007B6099" w:rsidRDefault="007B6099" w:rsidP="007B6099">
      <w:pPr>
        <w:numPr>
          <w:ilvl w:val="0"/>
          <w:numId w:val="5"/>
        </w:numPr>
      </w:pPr>
      <w:r w:rsidRPr="007B6099">
        <w:t>Tagama ligipääsu kinnistule</w:t>
      </w:r>
    </w:p>
    <w:p w14:paraId="70613F30" w14:textId="77777777" w:rsidR="007B6099" w:rsidRPr="007B6099" w:rsidRDefault="007B6099" w:rsidP="007B6099">
      <w:pPr>
        <w:numPr>
          <w:ilvl w:val="0"/>
          <w:numId w:val="5"/>
        </w:numPr>
      </w:pPr>
      <w:r w:rsidRPr="007B6099">
        <w:t>Esitama olemasoleva info tehnovõrkude kohta</w:t>
      </w:r>
    </w:p>
    <w:p w14:paraId="5DC20A73" w14:textId="77777777" w:rsidR="007B6099" w:rsidRPr="007B6099" w:rsidRDefault="007B6099" w:rsidP="007B6099">
      <w:pPr>
        <w:numPr>
          <w:ilvl w:val="0"/>
          <w:numId w:val="5"/>
        </w:numPr>
      </w:pPr>
      <w:r w:rsidRPr="007B6099">
        <w:t>Tasuma tööde eest vastavalt lepingule</w:t>
      </w:r>
    </w:p>
    <w:p w14:paraId="59C5B3AA" w14:textId="77777777" w:rsidR="007B6099" w:rsidRPr="00726E7E" w:rsidRDefault="007B6099" w:rsidP="00726E7E"/>
    <w:p w14:paraId="4D92AD6D" w14:textId="77777777" w:rsidR="00726E7E" w:rsidRPr="00726E7E" w:rsidRDefault="00726E7E" w:rsidP="00726E7E">
      <w:r w:rsidRPr="00726E7E">
        <w:pict w14:anchorId="04E65BE4">
          <v:rect id="_x0000_i1035" style="width:0;height:1.5pt" o:hralign="center" o:hrstd="t" o:hr="t" fillcolor="#a0a0a0" stroked="f"/>
        </w:pict>
      </w:r>
    </w:p>
    <w:p w14:paraId="0F13FE2D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11. VÄÄRAMATU JÕUD</w:t>
      </w:r>
    </w:p>
    <w:p w14:paraId="0D0AB415" w14:textId="158F9664" w:rsidR="00726E7E" w:rsidRPr="00726E7E" w:rsidRDefault="00726E7E" w:rsidP="00726E7E">
      <w:r w:rsidRPr="00726E7E">
        <w:t>Pool ei vastuta kohustuste täitmata jätmise eest vääramatu jõu asjaolude korral.</w:t>
      </w:r>
    </w:p>
    <w:p w14:paraId="6EAB31CA" w14:textId="77777777" w:rsidR="00726E7E" w:rsidRPr="00726E7E" w:rsidRDefault="00726E7E" w:rsidP="00726E7E">
      <w:r w:rsidRPr="00726E7E">
        <w:pict w14:anchorId="145FEC2F">
          <v:rect id="_x0000_i1036" style="width:0;height:1.5pt" o:hralign="center" o:hrstd="t" o:hr="t" fillcolor="#a0a0a0" stroked="f"/>
        </w:pict>
      </w:r>
    </w:p>
    <w:p w14:paraId="38A1FA02" w14:textId="592E5555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1</w:t>
      </w:r>
      <w:r>
        <w:rPr>
          <w:b/>
          <w:bCs/>
        </w:rPr>
        <w:t>3</w:t>
      </w:r>
      <w:r w:rsidRPr="00726E7E">
        <w:rPr>
          <w:b/>
          <w:bCs/>
        </w:rPr>
        <w:t>. VAIDLUSTE LAHENDAMINE</w:t>
      </w:r>
    </w:p>
    <w:p w14:paraId="390100A9" w14:textId="77777777" w:rsidR="00726E7E" w:rsidRPr="00726E7E" w:rsidRDefault="00726E7E" w:rsidP="00726E7E">
      <w:r w:rsidRPr="00726E7E">
        <w:t>Vaidlused lahendatakse läbirääkimiste teel. Kokkuleppe mittesaavutamisel lahendatakse vaidlus Eesti Vabariigi seaduste alusel.</w:t>
      </w:r>
    </w:p>
    <w:p w14:paraId="2261A4B1" w14:textId="6BFC4EFE" w:rsidR="00726E7E" w:rsidRPr="00726E7E" w:rsidRDefault="00726E7E" w:rsidP="00726E7E">
      <w:pPr>
        <w:rPr>
          <w:b/>
          <w:bCs/>
        </w:rPr>
      </w:pPr>
      <w:r w:rsidRPr="00726E7E">
        <w:pict w14:anchorId="40893D2A">
          <v:rect id="_x0000_i1069" style="width:0;height:1.5pt" o:hralign="center" o:hrstd="t" o:hr="t" fillcolor="#a0a0a0" stroked="f"/>
        </w:pict>
      </w:r>
      <w:r w:rsidRPr="00726E7E">
        <w:rPr>
          <w:b/>
          <w:bCs/>
        </w:rPr>
        <w:t>1</w:t>
      </w:r>
      <w:r>
        <w:rPr>
          <w:b/>
          <w:bCs/>
        </w:rPr>
        <w:t>4</w:t>
      </w:r>
      <w:r w:rsidRPr="00726E7E">
        <w:rPr>
          <w:b/>
          <w:bCs/>
        </w:rPr>
        <w:t>. GARANTII HALJASTUSTÖÖDELE</w:t>
      </w:r>
    </w:p>
    <w:p w14:paraId="16F7CEFA" w14:textId="77777777" w:rsidR="00726E7E" w:rsidRPr="00726E7E" w:rsidRDefault="00726E7E" w:rsidP="00726E7E">
      <w:r w:rsidRPr="00726E7E">
        <w:t xml:space="preserve">Töövõtja annab kinnistu haljastustöödele (sh mulla paigaldus, murukülv ja heki rajamine) </w:t>
      </w:r>
      <w:r w:rsidRPr="00726E7E">
        <w:rPr>
          <w:b/>
          <w:bCs/>
        </w:rPr>
        <w:t>2 (kahe) aastase garantii</w:t>
      </w:r>
      <w:r w:rsidRPr="00726E7E">
        <w:t xml:space="preserve"> alates tööde üleandmise-vastuvõtmise akti allkirjastamisest.</w:t>
      </w:r>
    </w:p>
    <w:p w14:paraId="3BCC1AE5" w14:textId="77777777" w:rsidR="00726E7E" w:rsidRPr="00726E7E" w:rsidRDefault="00726E7E" w:rsidP="00726E7E">
      <w:r w:rsidRPr="00726E7E">
        <w:t>Garantiiperioodi jooksul kohustub töövõtja omal kulul kõrvaldama kõik puudused, mis on tingitud ebakvaliteetsest tööteostusest või materjalidest.</w:t>
      </w:r>
    </w:p>
    <w:p w14:paraId="2030A75F" w14:textId="77777777" w:rsidR="00726E7E" w:rsidRPr="00726E7E" w:rsidRDefault="00726E7E" w:rsidP="00726E7E">
      <w:r w:rsidRPr="00726E7E">
        <w:pict w14:anchorId="3B431B15">
          <v:rect id="_x0000_i1039" style="width:0;height:1.5pt" o:hralign="center" o:hrstd="t" o:hr="t" fillcolor="#a0a0a0" stroked="f"/>
        </w:pict>
      </w:r>
    </w:p>
    <w:p w14:paraId="0591BBBC" w14:textId="77777777" w:rsidR="00726E7E" w:rsidRPr="00726E7E" w:rsidRDefault="00726E7E" w:rsidP="00726E7E">
      <w:pPr>
        <w:rPr>
          <w:b/>
          <w:bCs/>
        </w:rPr>
      </w:pPr>
      <w:r w:rsidRPr="00726E7E">
        <w:rPr>
          <w:b/>
          <w:bCs/>
        </w:rPr>
        <w:t>15. LEPPETRAHV TÄHTAJA ÜLETAMISE KORRAL</w:t>
      </w:r>
    </w:p>
    <w:p w14:paraId="42DBD511" w14:textId="77777777" w:rsidR="00726E7E" w:rsidRPr="00726E7E" w:rsidRDefault="00726E7E" w:rsidP="00726E7E">
      <w:r w:rsidRPr="00726E7E">
        <w:lastRenderedPageBreak/>
        <w:t>Tööde teostamise tähtaeg on siduv.</w:t>
      </w:r>
    </w:p>
    <w:p w14:paraId="0689C8BE" w14:textId="77777777" w:rsidR="00726E7E" w:rsidRPr="00726E7E" w:rsidRDefault="00726E7E" w:rsidP="00726E7E">
      <w:r w:rsidRPr="00726E7E">
        <w:t xml:space="preserve">Tähtaja ületamisel on tellijal õigus nõuda töövõtjalt leppetrahvi vastavalt </w:t>
      </w:r>
      <w:r w:rsidRPr="00726E7E">
        <w:rPr>
          <w:b/>
          <w:bCs/>
        </w:rPr>
        <w:t>Võlaõigusseaduses sätestatud viivisemäärale</w:t>
      </w:r>
      <w:r w:rsidRPr="00726E7E">
        <w:t>, arvestatuna iga viivitatud kalendripäeva eest kuni kohustuse nõuetekohase täitmiseni.</w:t>
      </w:r>
    </w:p>
    <w:p w14:paraId="6EE6D326" w14:textId="77777777" w:rsidR="00726E7E" w:rsidRPr="00726E7E" w:rsidRDefault="00726E7E" w:rsidP="00726E7E">
      <w:r w:rsidRPr="00726E7E">
        <w:t>Leppetrahv ei välista tellija õigust nõuda täiendavat kahju hüvitamist ulatuses, mida leppetrahv ei kata.</w:t>
      </w:r>
    </w:p>
    <w:p w14:paraId="250CF87B" w14:textId="4C7C86DC" w:rsidR="00726E7E" w:rsidRPr="00726E7E" w:rsidRDefault="00726E7E" w:rsidP="00726E7E">
      <w:pPr>
        <w:rPr>
          <w:b/>
          <w:bCs/>
        </w:rPr>
      </w:pPr>
      <w:r w:rsidRPr="00726E7E">
        <w:pict w14:anchorId="5A5A124A">
          <v:rect id="_x0000_i1071" style="width:0;height:1.5pt" o:hralign="center" o:hrstd="t" o:hr="t" fillcolor="#a0a0a0" stroked="f"/>
        </w:pict>
      </w:r>
      <w:r w:rsidRPr="00726E7E">
        <w:rPr>
          <w:b/>
          <w:bCs/>
        </w:rPr>
        <w:t>1</w:t>
      </w:r>
      <w:r>
        <w:rPr>
          <w:b/>
          <w:bCs/>
        </w:rPr>
        <w:t>6</w:t>
      </w:r>
      <w:r w:rsidRPr="00726E7E">
        <w:rPr>
          <w:b/>
          <w:bCs/>
        </w:rPr>
        <w:t>. LÕPPSÄTTED</w:t>
      </w:r>
    </w:p>
    <w:p w14:paraId="4A751D5F" w14:textId="19966F6D" w:rsidR="00726E7E" w:rsidRPr="00726E7E" w:rsidRDefault="00726E7E" w:rsidP="00726E7E">
      <w:r w:rsidRPr="00726E7E">
        <w:t>Leping jõustub allkirjastamise hetkest.</w:t>
      </w:r>
    </w:p>
    <w:p w14:paraId="117BDE96" w14:textId="5E1B5A0A" w:rsidR="00726E7E" w:rsidRPr="00726E7E" w:rsidRDefault="00726E7E" w:rsidP="00726E7E"/>
    <w:p w14:paraId="5816E546" w14:textId="6068085F" w:rsidR="00726E7E" w:rsidRPr="00726E7E" w:rsidRDefault="00726E7E" w:rsidP="00726E7E"/>
    <w:p w14:paraId="053B62D3" w14:textId="78CC494B" w:rsidR="00726E7E" w:rsidRPr="00726E7E" w:rsidRDefault="00726E7E" w:rsidP="00726E7E">
      <w:r w:rsidRPr="00726E7E">
        <w:rPr>
          <w:b/>
          <w:bCs/>
        </w:rPr>
        <w:t>Tellija:</w:t>
      </w:r>
      <w:r w:rsidRPr="00726E7E">
        <w:t xml:space="preserve"> ____________________</w:t>
      </w:r>
      <w:r>
        <w:t xml:space="preserve">          </w:t>
      </w:r>
      <w:r w:rsidRPr="00726E7E">
        <w:t xml:space="preserve"> </w:t>
      </w:r>
      <w:r>
        <w:tab/>
      </w:r>
      <w:r>
        <w:tab/>
      </w:r>
      <w:r>
        <w:tab/>
      </w:r>
      <w:r>
        <w:tab/>
      </w:r>
      <w:r w:rsidRPr="00726E7E">
        <w:rPr>
          <w:b/>
          <w:bCs/>
        </w:rPr>
        <w:t>Töövõtja:</w:t>
      </w:r>
      <w:r w:rsidRPr="00726E7E">
        <w:t xml:space="preserve"> ____________________ </w:t>
      </w:r>
    </w:p>
    <w:p w14:paraId="0166A4E5" w14:textId="5024BBA1" w:rsidR="00726E7E" w:rsidRPr="00726E7E" w:rsidRDefault="00726E7E" w:rsidP="00726E7E">
      <w:r w:rsidRPr="00726E7E">
        <w:rPr>
          <w:b/>
          <w:bCs/>
        </w:rPr>
        <w:t>A</w:t>
      </w:r>
      <w:r w:rsidRPr="00726E7E">
        <w:rPr>
          <w:b/>
          <w:bCs/>
        </w:rPr>
        <w:t>llkir</w:t>
      </w:r>
      <w:r>
        <w:rPr>
          <w:b/>
          <w:bCs/>
        </w:rPr>
        <w:t xml:space="preserve">jastatud digitaalselt                                                           </w:t>
      </w:r>
      <w:r>
        <w:rPr>
          <w:b/>
          <w:bCs/>
        </w:rPr>
        <w:tab/>
        <w:t>Allkirjastatud digitaalselt</w:t>
      </w:r>
    </w:p>
    <w:p w14:paraId="69281522" w14:textId="77777777" w:rsidR="00982708" w:rsidRDefault="00982708"/>
    <w:sectPr w:rsidR="009827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9E9F" w14:textId="77777777" w:rsidR="00B035DE" w:rsidRDefault="00B035DE" w:rsidP="002B11B3">
      <w:pPr>
        <w:spacing w:after="0" w:line="240" w:lineRule="auto"/>
      </w:pPr>
      <w:r>
        <w:separator/>
      </w:r>
    </w:p>
  </w:endnote>
  <w:endnote w:type="continuationSeparator" w:id="0">
    <w:p w14:paraId="76A5EDB9" w14:textId="77777777" w:rsidR="00B035DE" w:rsidRDefault="00B035DE" w:rsidP="002B1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C7F59" w14:textId="52D4812A" w:rsidR="002B11B3" w:rsidRPr="002B11B3" w:rsidRDefault="002B11B3" w:rsidP="002B11B3">
    <w:pPr>
      <w:pStyle w:val="Jalus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2B11B3">
      <w:rPr>
        <w:rFonts w:ascii="Calibri" w:eastAsia="Calibri" w:hAnsi="Calibri" w:cs="Times New Roman"/>
        <w:b/>
        <w:bCs/>
        <w:color w:val="538135"/>
        <w:kern w:val="0"/>
        <w14:ligatures w14:val="none"/>
      </w:rPr>
      <w:t>Valga Vallavalitsus</w:t>
    </w:r>
  </w:p>
  <w:p w14:paraId="518E4CBA" w14:textId="77777777" w:rsidR="002B11B3" w:rsidRPr="002B11B3" w:rsidRDefault="002B11B3" w:rsidP="002B11B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2B11B3">
      <w:rPr>
        <w:rFonts w:ascii="Calibri" w:eastAsia="Calibri" w:hAnsi="Calibri" w:cs="Times New Roman"/>
        <w:color w:val="538135"/>
        <w:kern w:val="0"/>
        <w14:ligatures w14:val="none"/>
      </w:rPr>
      <w:t>Tel: +372 766 9900</w:t>
    </w:r>
  </w:p>
  <w:p w14:paraId="5B225BC7" w14:textId="77777777" w:rsidR="002B11B3" w:rsidRPr="002B11B3" w:rsidRDefault="002B11B3" w:rsidP="002B11B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2B11B3">
      <w:rPr>
        <w:rFonts w:ascii="Calibri" w:eastAsia="Calibri" w:hAnsi="Calibri" w:cs="Times New Roman"/>
        <w:color w:val="538135"/>
        <w:kern w:val="0"/>
        <w14:ligatures w14:val="none"/>
      </w:rPr>
      <w:t>E-post: valga@valga.ee</w:t>
    </w:r>
  </w:p>
  <w:p w14:paraId="5027C3D3" w14:textId="77777777" w:rsidR="002B11B3" w:rsidRPr="002B11B3" w:rsidRDefault="002B11B3" w:rsidP="002B11B3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color w:val="538135"/>
        <w:kern w:val="0"/>
        <w14:ligatures w14:val="none"/>
      </w:rPr>
    </w:pPr>
    <w:r w:rsidRPr="002B11B3">
      <w:rPr>
        <w:rFonts w:ascii="Calibri" w:eastAsia="Calibri" w:hAnsi="Calibri" w:cs="Times New Roman"/>
        <w:color w:val="538135"/>
        <w:kern w:val="0"/>
        <w14:ligatures w14:val="none"/>
      </w:rPr>
      <w:t>Puiestee 8, Valga</w:t>
    </w:r>
    <w:r w:rsidRPr="002B11B3">
      <w:rPr>
        <w:rFonts w:ascii="Calibri" w:eastAsia="Calibri" w:hAnsi="Calibri" w:cs="Times New Roman"/>
        <w:color w:val="538135"/>
        <w:kern w:val="0"/>
        <w14:ligatures w14:val="none"/>
      </w:rPr>
      <w:br/>
      <w:t>68203</w:t>
    </w:r>
  </w:p>
  <w:p w14:paraId="35100F3D" w14:textId="34A90293" w:rsidR="002B11B3" w:rsidRDefault="002B11B3">
    <w:pPr>
      <w:pStyle w:val="Jalus"/>
    </w:pPr>
  </w:p>
  <w:p w14:paraId="42870514" w14:textId="77777777" w:rsidR="002B11B3" w:rsidRDefault="002B11B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C026A" w14:textId="77777777" w:rsidR="00B035DE" w:rsidRDefault="00B035DE" w:rsidP="002B11B3">
      <w:pPr>
        <w:spacing w:after="0" w:line="240" w:lineRule="auto"/>
      </w:pPr>
      <w:r>
        <w:separator/>
      </w:r>
    </w:p>
  </w:footnote>
  <w:footnote w:type="continuationSeparator" w:id="0">
    <w:p w14:paraId="1A5EA7A2" w14:textId="77777777" w:rsidR="00B035DE" w:rsidRDefault="00B035DE" w:rsidP="002B1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078C" w14:textId="67DFF3D7" w:rsidR="002B11B3" w:rsidRPr="002B11B3" w:rsidRDefault="002B11B3" w:rsidP="002B11B3">
    <w:pPr>
      <w:pStyle w:val="Pis"/>
      <w:jc w:val="center"/>
      <w:rPr>
        <w:rFonts w:ascii="Calibri" w:eastAsia="Calibri" w:hAnsi="Calibri" w:cs="Times New Roman"/>
        <w:color w:val="00B050"/>
        <w:kern w:val="0"/>
        <w14:ligatures w14:val="none"/>
      </w:rPr>
    </w:pPr>
    <w:r w:rsidRPr="002B11B3">
      <w:rPr>
        <w:rFonts w:ascii="Calibri" w:eastAsia="Calibri" w:hAnsi="Calibri" w:cs="Times New Roman"/>
        <w:color w:val="538135"/>
        <w:kern w:val="0"/>
        <w14:ligatures w14:val="none"/>
      </w:rPr>
      <w:t>Valga Vallavalitsus</w:t>
    </w:r>
  </w:p>
  <w:p w14:paraId="7FC0C203" w14:textId="6BEFC185" w:rsidR="002B11B3" w:rsidRDefault="002B11B3">
    <w:pPr>
      <w:pStyle w:val="Pis"/>
    </w:pPr>
  </w:p>
  <w:p w14:paraId="2277B961" w14:textId="77777777" w:rsidR="002B11B3" w:rsidRDefault="002B11B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525"/>
    <w:multiLevelType w:val="multilevel"/>
    <w:tmpl w:val="E272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27879"/>
    <w:multiLevelType w:val="multilevel"/>
    <w:tmpl w:val="3C8E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511FF"/>
    <w:multiLevelType w:val="multilevel"/>
    <w:tmpl w:val="539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FE1F8F"/>
    <w:multiLevelType w:val="multilevel"/>
    <w:tmpl w:val="ABB2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817431"/>
    <w:multiLevelType w:val="multilevel"/>
    <w:tmpl w:val="BFB2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822772">
    <w:abstractNumId w:val="4"/>
  </w:num>
  <w:num w:numId="2" w16cid:durableId="2114158507">
    <w:abstractNumId w:val="3"/>
  </w:num>
  <w:num w:numId="3" w16cid:durableId="2025865820">
    <w:abstractNumId w:val="0"/>
  </w:num>
  <w:num w:numId="4" w16cid:durableId="1858881862">
    <w:abstractNumId w:val="2"/>
  </w:num>
  <w:num w:numId="5" w16cid:durableId="204139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7E"/>
    <w:rsid w:val="002343B0"/>
    <w:rsid w:val="002B11B3"/>
    <w:rsid w:val="00726E7E"/>
    <w:rsid w:val="007B6099"/>
    <w:rsid w:val="00982708"/>
    <w:rsid w:val="009D47D6"/>
    <w:rsid w:val="00B035DE"/>
    <w:rsid w:val="00CF2041"/>
    <w:rsid w:val="00F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4356"/>
  <w15:chartTrackingRefBased/>
  <w15:docId w15:val="{E35BE3A4-2902-46F1-8ECF-916F0662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26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26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26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26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26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26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26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26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26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26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26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26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26E7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26E7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26E7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26E7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26E7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26E7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26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26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26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26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26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26E7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26E7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26E7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26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26E7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26E7E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2B1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B11B3"/>
  </w:style>
  <w:style w:type="paragraph" w:styleId="Jalus">
    <w:name w:val="footer"/>
    <w:basedOn w:val="Normaallaad"/>
    <w:link w:val="JalusMrk"/>
    <w:uiPriority w:val="99"/>
    <w:unhideWhenUsed/>
    <w:rsid w:val="002B1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B1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582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Urmas Möldre</dc:creator>
  <cp:keywords/>
  <dc:description/>
  <cp:lastModifiedBy>Urmas Möldre</cp:lastModifiedBy>
  <cp:revision>3</cp:revision>
  <dcterms:created xsi:type="dcterms:W3CDTF">2026-05-13T08:17:00Z</dcterms:created>
  <dcterms:modified xsi:type="dcterms:W3CDTF">2026-05-13T13:03:00Z</dcterms:modified>
</cp:coreProperties>
</file>