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D29A" w14:textId="52F73A20" w:rsidR="00811ACE" w:rsidRPr="00827E66" w:rsidRDefault="00827E66" w:rsidP="009A0E27">
      <w:pPr>
        <w:spacing w:after="0" w:line="240" w:lineRule="auto"/>
        <w:ind w:left="426" w:hanging="426"/>
        <w:jc w:val="both"/>
        <w:rPr>
          <w:b/>
          <w:bCs/>
          <w:caps/>
          <w:lang w:val="et-EE"/>
        </w:rPr>
      </w:pPr>
      <w:r w:rsidRPr="00827E66">
        <w:rPr>
          <w:b/>
          <w:bCs/>
          <w:caps/>
          <w:lang w:val="et-EE"/>
        </w:rPr>
        <w:t>Hargla madalseiklusraja</w:t>
      </w:r>
      <w:r w:rsidR="00811ACE" w:rsidRPr="00827E66">
        <w:rPr>
          <w:b/>
          <w:bCs/>
          <w:caps/>
          <w:lang w:val="et-EE"/>
        </w:rPr>
        <w:t xml:space="preserve"> ehitustööd</w:t>
      </w:r>
    </w:p>
    <w:p w14:paraId="735CEC2F" w14:textId="77777777" w:rsidR="00811ACE" w:rsidRPr="00827E66" w:rsidRDefault="00811ACE" w:rsidP="009A0E27">
      <w:pPr>
        <w:spacing w:after="0" w:line="240" w:lineRule="auto"/>
        <w:ind w:left="426" w:hanging="426"/>
        <w:jc w:val="both"/>
        <w:rPr>
          <w:b/>
          <w:bCs/>
          <w:lang w:val="et-EE"/>
        </w:rPr>
      </w:pPr>
    </w:p>
    <w:p w14:paraId="4061728B" w14:textId="776BB3FE" w:rsidR="00D22163" w:rsidRPr="00827E66" w:rsidRDefault="00E74C25" w:rsidP="009A0E27">
      <w:pPr>
        <w:spacing w:after="0" w:line="240" w:lineRule="auto"/>
        <w:ind w:left="426" w:hanging="426"/>
        <w:jc w:val="both"/>
        <w:rPr>
          <w:b/>
          <w:bCs/>
          <w:lang w:val="et-EE"/>
        </w:rPr>
      </w:pPr>
      <w:r>
        <w:rPr>
          <w:b/>
          <w:bCs/>
          <w:lang w:val="et-EE"/>
        </w:rPr>
        <w:t>TEHNILINE KIRJELDUS</w:t>
      </w:r>
    </w:p>
    <w:p w14:paraId="7574225F" w14:textId="77777777" w:rsidR="00D22163" w:rsidRPr="00827E66" w:rsidRDefault="00D22163" w:rsidP="009A0E27">
      <w:pPr>
        <w:spacing w:after="0" w:line="240" w:lineRule="auto"/>
        <w:ind w:left="426" w:hanging="426"/>
        <w:jc w:val="both"/>
        <w:rPr>
          <w:b/>
          <w:bCs/>
          <w:lang w:val="et-EE"/>
        </w:rPr>
      </w:pPr>
    </w:p>
    <w:p w14:paraId="52F893BF" w14:textId="600D48AE" w:rsidR="00D22163" w:rsidRPr="00827E66" w:rsidRDefault="00ED76DB" w:rsidP="009A0E27">
      <w:pPr>
        <w:pStyle w:val="Loendilik"/>
        <w:numPr>
          <w:ilvl w:val="0"/>
          <w:numId w:val="2"/>
        </w:numPr>
        <w:spacing w:after="0" w:line="240" w:lineRule="auto"/>
        <w:ind w:left="0" w:firstLine="0"/>
        <w:contextualSpacing w:val="0"/>
        <w:jc w:val="both"/>
        <w:rPr>
          <w:b/>
          <w:bCs/>
          <w:lang w:val="et-EE"/>
        </w:rPr>
      </w:pPr>
      <w:r w:rsidRPr="00827E66">
        <w:rPr>
          <w:b/>
          <w:bCs/>
          <w:lang w:val="et-EE"/>
        </w:rPr>
        <w:t xml:space="preserve"> </w:t>
      </w:r>
      <w:r w:rsidRPr="00827E66">
        <w:rPr>
          <w:b/>
          <w:bCs/>
          <w:lang w:val="et-EE"/>
        </w:rPr>
        <w:tab/>
      </w:r>
      <w:r w:rsidRPr="00827E66">
        <w:rPr>
          <w:b/>
          <w:bCs/>
          <w:lang w:val="et-EE"/>
        </w:rPr>
        <w:tab/>
      </w:r>
      <w:r w:rsidRPr="00827E66">
        <w:rPr>
          <w:b/>
          <w:bCs/>
          <w:lang w:val="et-EE"/>
        </w:rPr>
        <w:tab/>
      </w:r>
      <w:r w:rsidR="00D22163" w:rsidRPr="00827E66">
        <w:rPr>
          <w:b/>
          <w:bCs/>
          <w:lang w:val="et-EE"/>
        </w:rPr>
        <w:t xml:space="preserve">TERMINID </w:t>
      </w:r>
    </w:p>
    <w:p w14:paraId="2548E074" w14:textId="31B9B117" w:rsidR="00D22163" w:rsidRPr="00CB5D7C" w:rsidRDefault="00132518" w:rsidP="009A0E27">
      <w:pPr>
        <w:pStyle w:val="Loendilik"/>
        <w:spacing w:after="0" w:line="240" w:lineRule="auto"/>
        <w:ind w:left="0"/>
        <w:contextualSpacing w:val="0"/>
        <w:jc w:val="both"/>
        <w:rPr>
          <w:lang w:val="et-EE"/>
        </w:rPr>
      </w:pPr>
      <w:r w:rsidRPr="00CB5D7C">
        <w:rPr>
          <w:lang w:val="et-EE"/>
        </w:rPr>
        <w:t>Pakkumiskutses</w:t>
      </w:r>
      <w:r w:rsidR="00D22163" w:rsidRPr="00CB5D7C">
        <w:rPr>
          <w:lang w:val="et-EE"/>
        </w:rPr>
        <w:t xml:space="preserve"> on Hankijat </w:t>
      </w:r>
      <w:r w:rsidR="00ED76DB" w:rsidRPr="00CB5D7C">
        <w:rPr>
          <w:lang w:val="et-EE"/>
        </w:rPr>
        <w:tab/>
      </w:r>
      <w:r w:rsidR="00ED76DB" w:rsidRPr="00CB5D7C">
        <w:rPr>
          <w:lang w:val="et-EE"/>
        </w:rPr>
        <w:tab/>
      </w:r>
      <w:r w:rsidR="00D22163" w:rsidRPr="00CB5D7C">
        <w:rPr>
          <w:lang w:val="et-EE"/>
        </w:rPr>
        <w:t>nimetatud Tellijaks.</w:t>
      </w:r>
    </w:p>
    <w:p w14:paraId="77D7825A" w14:textId="1BC92D49" w:rsidR="00D22163" w:rsidRPr="00CB5D7C" w:rsidRDefault="00D22163" w:rsidP="009A0E27">
      <w:pPr>
        <w:pStyle w:val="Loendilik"/>
        <w:spacing w:after="0" w:line="240" w:lineRule="auto"/>
        <w:ind w:left="0"/>
        <w:contextualSpacing w:val="0"/>
        <w:jc w:val="both"/>
        <w:rPr>
          <w:lang w:val="et-EE"/>
        </w:rPr>
      </w:pPr>
      <w:r w:rsidRPr="00CB5D7C">
        <w:rPr>
          <w:lang w:val="et-EE"/>
        </w:rPr>
        <w:t>Isikut, kellega käesoleva hanke tulemusena sõlmitakse töövõtuleping, nimetatakse Töövõtjaks.</w:t>
      </w:r>
    </w:p>
    <w:p w14:paraId="21B0AA16" w14:textId="77777777" w:rsidR="00D22163" w:rsidRPr="002F6F11" w:rsidRDefault="00D22163" w:rsidP="009A0E27">
      <w:pPr>
        <w:pStyle w:val="Loendilik"/>
        <w:spacing w:after="0" w:line="240" w:lineRule="auto"/>
        <w:ind w:left="0"/>
        <w:contextualSpacing w:val="0"/>
        <w:jc w:val="both"/>
        <w:rPr>
          <w:color w:val="EE0000"/>
          <w:lang w:val="et-EE"/>
        </w:rPr>
      </w:pPr>
    </w:p>
    <w:p w14:paraId="0B2D3A29" w14:textId="2E463B11" w:rsidR="00D22163" w:rsidRPr="00CB5D7C" w:rsidRDefault="00D22163" w:rsidP="009A0E27">
      <w:pPr>
        <w:pStyle w:val="Loendilik"/>
        <w:numPr>
          <w:ilvl w:val="0"/>
          <w:numId w:val="2"/>
        </w:numPr>
        <w:spacing w:after="0" w:line="240" w:lineRule="auto"/>
        <w:ind w:left="426" w:hanging="426"/>
        <w:contextualSpacing w:val="0"/>
        <w:jc w:val="both"/>
        <w:rPr>
          <w:b/>
          <w:bCs/>
          <w:lang w:val="et-EE"/>
        </w:rPr>
      </w:pPr>
      <w:r w:rsidRPr="00CB5D7C">
        <w:rPr>
          <w:b/>
          <w:bCs/>
          <w:lang w:val="et-EE"/>
        </w:rPr>
        <w:t>HANKE</w:t>
      </w:r>
      <w:r w:rsidR="00CB5D7C" w:rsidRPr="00CB5D7C">
        <w:rPr>
          <w:b/>
          <w:bCs/>
          <w:lang w:val="et-EE"/>
        </w:rPr>
        <w:t xml:space="preserve"> </w:t>
      </w:r>
      <w:r w:rsidRPr="00CB5D7C">
        <w:rPr>
          <w:b/>
          <w:bCs/>
          <w:lang w:val="et-EE"/>
        </w:rPr>
        <w:t>OBJEKT</w:t>
      </w:r>
    </w:p>
    <w:p w14:paraId="611CEB6B" w14:textId="5754C86D" w:rsidR="00D22163" w:rsidRPr="00CB5D7C" w:rsidRDefault="00D22163" w:rsidP="009A0E27">
      <w:pPr>
        <w:spacing w:after="0" w:line="240" w:lineRule="auto"/>
        <w:jc w:val="both"/>
        <w:rPr>
          <w:lang w:val="et-EE"/>
        </w:rPr>
      </w:pPr>
      <w:r w:rsidRPr="00CB5D7C">
        <w:rPr>
          <w:lang w:val="et-EE"/>
        </w:rPr>
        <w:t>Käesoleva hanke objektiks on Valga</w:t>
      </w:r>
      <w:r w:rsidR="00ED76DB" w:rsidRPr="00CB5D7C">
        <w:rPr>
          <w:lang w:val="et-EE"/>
        </w:rPr>
        <w:tab/>
      </w:r>
      <w:r w:rsidR="00ED76DB" w:rsidRPr="00CB5D7C">
        <w:rPr>
          <w:lang w:val="et-EE"/>
        </w:rPr>
        <w:tab/>
      </w:r>
      <w:r w:rsidRPr="00CB5D7C">
        <w:rPr>
          <w:lang w:val="et-EE"/>
        </w:rPr>
        <w:t xml:space="preserve"> valla</w:t>
      </w:r>
      <w:r w:rsidR="00CB5D7C" w:rsidRPr="00CB5D7C">
        <w:rPr>
          <w:lang w:val="et-EE"/>
        </w:rPr>
        <w:t>s</w:t>
      </w:r>
      <w:r w:rsidR="00132518" w:rsidRPr="00CB5D7C">
        <w:rPr>
          <w:lang w:val="et-EE"/>
        </w:rPr>
        <w:t xml:space="preserve"> </w:t>
      </w:r>
      <w:r w:rsidR="00CB5D7C" w:rsidRPr="00CB5D7C">
        <w:rPr>
          <w:lang w:val="et-EE"/>
        </w:rPr>
        <w:t>Hargla külas</w:t>
      </w:r>
      <w:r w:rsidR="00132518" w:rsidRPr="00CB5D7C">
        <w:rPr>
          <w:lang w:val="et-EE"/>
        </w:rPr>
        <w:t xml:space="preserve"> </w:t>
      </w:r>
      <w:r w:rsidR="00CB5D7C" w:rsidRPr="00CB5D7C">
        <w:rPr>
          <w:lang w:val="et-EE"/>
        </w:rPr>
        <w:t>Kultuurimaja</w:t>
      </w:r>
      <w:r w:rsidR="00132518" w:rsidRPr="00CB5D7C">
        <w:rPr>
          <w:lang w:val="et-EE"/>
        </w:rPr>
        <w:t xml:space="preserve"> kinnistul</w:t>
      </w:r>
      <w:r w:rsidR="00CB5D7C" w:rsidRPr="00CB5D7C">
        <w:rPr>
          <w:lang w:val="et-EE"/>
        </w:rPr>
        <w:t>e</w:t>
      </w:r>
      <w:r w:rsidR="00132518" w:rsidRPr="00CB5D7C">
        <w:rPr>
          <w:lang w:val="et-EE"/>
        </w:rPr>
        <w:t xml:space="preserve"> (katastritunnus </w:t>
      </w:r>
      <w:r w:rsidR="00CB5D7C" w:rsidRPr="00CB5D7C">
        <w:rPr>
          <w:lang w:val="et-EE"/>
        </w:rPr>
        <w:t>85501:001:1113</w:t>
      </w:r>
      <w:r w:rsidR="00132518" w:rsidRPr="00CB5D7C">
        <w:rPr>
          <w:lang w:val="et-EE"/>
        </w:rPr>
        <w:t xml:space="preserve">) </w:t>
      </w:r>
      <w:r w:rsidR="00CB5D7C" w:rsidRPr="00CB5D7C">
        <w:rPr>
          <w:lang w:val="et-EE"/>
        </w:rPr>
        <w:t>madalseiklusraja ehitamine</w:t>
      </w:r>
      <w:r w:rsidR="007A7DDC" w:rsidRPr="00CB5D7C">
        <w:rPr>
          <w:lang w:val="et-EE"/>
        </w:rPr>
        <w:t>.</w:t>
      </w:r>
    </w:p>
    <w:p w14:paraId="046203C6" w14:textId="5AA3D746" w:rsidR="0027272C" w:rsidRPr="00451F5D" w:rsidRDefault="0027272C" w:rsidP="009A0E27">
      <w:pPr>
        <w:jc w:val="both"/>
        <w:rPr>
          <w:shd w:val="clear" w:color="auto" w:fill="FFFFFF"/>
          <w:lang w:val="et-EE"/>
        </w:rPr>
      </w:pPr>
      <w:r w:rsidRPr="00451F5D">
        <w:rPr>
          <w:lang w:val="et-EE" w:eastAsia="et-EE"/>
        </w:rPr>
        <w:t>Hange korraldatakse Leader meetmesse projekti "</w:t>
      </w:r>
      <w:r w:rsidR="00CB5D7C" w:rsidRPr="00451F5D">
        <w:rPr>
          <w:lang w:val="et-EE" w:eastAsia="et-EE"/>
        </w:rPr>
        <w:t>Hargla madalseiklusraja ehitamine</w:t>
      </w:r>
      <w:r w:rsidRPr="00451F5D">
        <w:rPr>
          <w:lang w:val="et-EE" w:eastAsia="et-EE"/>
        </w:rPr>
        <w:t xml:space="preserve">" taotluse esitamiseks. </w:t>
      </w:r>
      <w:r w:rsidRPr="00451F5D">
        <w:rPr>
          <w:shd w:val="clear" w:color="auto" w:fill="FFFFFF"/>
          <w:lang w:val="et-EE"/>
        </w:rPr>
        <w:t xml:space="preserve">Tellija taotleb </w:t>
      </w:r>
      <w:r w:rsidR="00D11F65" w:rsidRPr="00451F5D">
        <w:rPr>
          <w:shd w:val="clear" w:color="auto" w:fill="FFFFFF"/>
          <w:lang w:val="et-EE"/>
        </w:rPr>
        <w:t xml:space="preserve">Põllumajanduse Registrite ja Informatsiooni Ametilt (edaspidi </w:t>
      </w:r>
      <w:r w:rsidRPr="00451F5D">
        <w:rPr>
          <w:shd w:val="clear" w:color="auto" w:fill="FFFFFF"/>
          <w:lang w:val="et-EE"/>
        </w:rPr>
        <w:t>PRIA</w:t>
      </w:r>
      <w:r w:rsidR="00D11F65" w:rsidRPr="00451F5D">
        <w:rPr>
          <w:shd w:val="clear" w:color="auto" w:fill="FFFFFF"/>
          <w:lang w:val="et-EE"/>
        </w:rPr>
        <w:t>)</w:t>
      </w:r>
      <w:r w:rsidRPr="00451F5D">
        <w:rPr>
          <w:shd w:val="clear" w:color="auto" w:fill="FFFFFF"/>
          <w:lang w:val="et-EE"/>
        </w:rPr>
        <w:t xml:space="preserve"> </w:t>
      </w:r>
      <w:r w:rsidR="00451F5D" w:rsidRPr="00451F5D">
        <w:rPr>
          <w:shd w:val="clear" w:color="auto" w:fill="FFFFFF"/>
          <w:lang w:val="et-EE"/>
        </w:rPr>
        <w:t xml:space="preserve">Hargla madalseiklusraja ehitamiseks </w:t>
      </w:r>
      <w:r w:rsidRPr="00451F5D">
        <w:rPr>
          <w:shd w:val="clear" w:color="auto" w:fill="FFFFFF"/>
          <w:lang w:val="et-EE"/>
        </w:rPr>
        <w:t xml:space="preserve">toetust ning hanke tulemusel sõlmitakse leping vaid juhul, kui PRIA otsustab seda tegevust rahastada. </w:t>
      </w:r>
    </w:p>
    <w:p w14:paraId="43A90035" w14:textId="3945FEDE" w:rsidR="00956FDB" w:rsidRPr="006A46BD" w:rsidRDefault="00956FDB" w:rsidP="009A0E27">
      <w:pPr>
        <w:pStyle w:val="Loendilik"/>
        <w:numPr>
          <w:ilvl w:val="0"/>
          <w:numId w:val="2"/>
        </w:numPr>
        <w:ind w:left="426"/>
        <w:jc w:val="both"/>
        <w:rPr>
          <w:b/>
          <w:bCs/>
          <w:shd w:val="clear" w:color="auto" w:fill="FFFFFF"/>
          <w:lang w:val="et-EE"/>
        </w:rPr>
      </w:pPr>
      <w:r w:rsidRPr="006A46BD">
        <w:rPr>
          <w:b/>
          <w:bCs/>
          <w:shd w:val="clear" w:color="auto" w:fill="FFFFFF"/>
          <w:lang w:val="et-EE"/>
        </w:rPr>
        <w:t>HANKE TÄHTAEG</w:t>
      </w:r>
    </w:p>
    <w:p w14:paraId="4FA33355" w14:textId="3C20BCDB" w:rsidR="00956FDB" w:rsidRPr="006A46BD" w:rsidRDefault="00956FDB" w:rsidP="009A0E27">
      <w:pPr>
        <w:pStyle w:val="Loendilik"/>
        <w:numPr>
          <w:ilvl w:val="1"/>
          <w:numId w:val="24"/>
        </w:numPr>
        <w:jc w:val="both"/>
        <w:rPr>
          <w:b/>
          <w:bCs/>
          <w:shd w:val="clear" w:color="auto" w:fill="FFFFFF"/>
          <w:lang w:val="et-EE"/>
        </w:rPr>
      </w:pPr>
      <w:r w:rsidRPr="006A46BD">
        <w:rPr>
          <w:lang w:val="et-EE"/>
        </w:rPr>
        <w:t xml:space="preserve">Hinnapakkumuste esitamise tähtaeg on </w:t>
      </w:r>
      <w:r w:rsidR="006A46BD" w:rsidRPr="006A46BD">
        <w:rPr>
          <w:lang w:val="et-EE"/>
        </w:rPr>
        <w:t>2</w:t>
      </w:r>
      <w:r w:rsidR="0052022C">
        <w:rPr>
          <w:lang w:val="et-EE"/>
        </w:rPr>
        <w:t>6</w:t>
      </w:r>
      <w:r w:rsidRPr="006A46BD">
        <w:rPr>
          <w:lang w:val="et-EE"/>
        </w:rPr>
        <w:t>.0</w:t>
      </w:r>
      <w:r w:rsidR="006A46BD" w:rsidRPr="006A46BD">
        <w:rPr>
          <w:lang w:val="et-EE"/>
        </w:rPr>
        <w:t>1</w:t>
      </w:r>
      <w:r w:rsidRPr="006A46BD">
        <w:rPr>
          <w:lang w:val="et-EE"/>
        </w:rPr>
        <w:t>.202</w:t>
      </w:r>
      <w:r w:rsidR="006A46BD" w:rsidRPr="006A46BD">
        <w:rPr>
          <w:lang w:val="et-EE"/>
        </w:rPr>
        <w:t>6</w:t>
      </w:r>
      <w:r w:rsidRPr="006A46BD">
        <w:rPr>
          <w:lang w:val="et-EE"/>
        </w:rPr>
        <w:t xml:space="preserve"> kell </w:t>
      </w:r>
      <w:r w:rsidR="00964A31">
        <w:rPr>
          <w:lang w:val="et-EE"/>
        </w:rPr>
        <w:t>9</w:t>
      </w:r>
      <w:r w:rsidRPr="006A46BD">
        <w:rPr>
          <w:lang w:val="et-EE"/>
        </w:rPr>
        <w:t>.00.</w:t>
      </w:r>
    </w:p>
    <w:p w14:paraId="6F06B6A9" w14:textId="286F338B" w:rsidR="00956FDB" w:rsidRPr="006A46BD" w:rsidRDefault="00956FDB" w:rsidP="009A0E27">
      <w:pPr>
        <w:pStyle w:val="Loendilik"/>
        <w:numPr>
          <w:ilvl w:val="1"/>
          <w:numId w:val="24"/>
        </w:numPr>
        <w:jc w:val="both"/>
        <w:rPr>
          <w:b/>
          <w:bCs/>
          <w:shd w:val="clear" w:color="auto" w:fill="FFFFFF"/>
          <w:lang w:val="et-EE"/>
        </w:rPr>
      </w:pPr>
      <w:r w:rsidRPr="006A46BD">
        <w:rPr>
          <w:lang w:val="et-EE"/>
        </w:rPr>
        <w:t>Hinnapakkumused tuleb saata e-posti aadressile hanked@valga.ee</w:t>
      </w:r>
    </w:p>
    <w:p w14:paraId="0A548D08" w14:textId="77777777" w:rsidR="00956FDB" w:rsidRPr="002F6F11" w:rsidRDefault="00956FDB" w:rsidP="009A0E27">
      <w:pPr>
        <w:pStyle w:val="Loendilik"/>
        <w:ind w:left="426"/>
        <w:jc w:val="both"/>
        <w:rPr>
          <w:b/>
          <w:bCs/>
          <w:color w:val="EE0000"/>
          <w:shd w:val="clear" w:color="auto" w:fill="FFFFFF"/>
          <w:lang w:val="et-EE"/>
        </w:rPr>
      </w:pPr>
    </w:p>
    <w:p w14:paraId="0134D9F5" w14:textId="0EABC3F8" w:rsidR="00D22163" w:rsidRPr="006A46BD" w:rsidRDefault="00D22163" w:rsidP="009A0E27">
      <w:pPr>
        <w:pStyle w:val="Loendilik"/>
        <w:numPr>
          <w:ilvl w:val="0"/>
          <w:numId w:val="2"/>
        </w:numPr>
        <w:spacing w:after="0" w:line="240" w:lineRule="auto"/>
        <w:ind w:left="426" w:hanging="426"/>
        <w:contextualSpacing w:val="0"/>
        <w:jc w:val="both"/>
        <w:rPr>
          <w:b/>
          <w:bCs/>
          <w:lang w:val="et-EE"/>
        </w:rPr>
      </w:pPr>
      <w:r w:rsidRPr="006A46BD">
        <w:rPr>
          <w:b/>
          <w:bCs/>
          <w:lang w:val="et-EE"/>
        </w:rPr>
        <w:t>TÖÖDE ALUSDOKUMENDID</w:t>
      </w:r>
    </w:p>
    <w:p w14:paraId="595F802E" w14:textId="77777777" w:rsidR="00C551BF" w:rsidRPr="006A46BD" w:rsidRDefault="00C551BF" w:rsidP="009A0E27">
      <w:pPr>
        <w:spacing w:after="0" w:line="240" w:lineRule="auto"/>
        <w:jc w:val="both"/>
        <w:rPr>
          <w:lang w:val="et-EE"/>
        </w:rPr>
      </w:pPr>
      <w:r w:rsidRPr="006A46BD">
        <w:rPr>
          <w:lang w:val="et-EE"/>
        </w:rPr>
        <w:t>Tööde alusdokumendid on (kõik kokku Lähtedokumentatsioon):</w:t>
      </w:r>
    </w:p>
    <w:p w14:paraId="32802426" w14:textId="0DE428BD" w:rsidR="00D22163" w:rsidRPr="006A46BD" w:rsidRDefault="0026243F" w:rsidP="009A0E27">
      <w:pPr>
        <w:pStyle w:val="Loendilik"/>
        <w:numPr>
          <w:ilvl w:val="1"/>
          <w:numId w:val="2"/>
        </w:numPr>
        <w:spacing w:after="0" w:line="240" w:lineRule="auto"/>
        <w:ind w:left="426"/>
        <w:contextualSpacing w:val="0"/>
        <w:jc w:val="both"/>
        <w:rPr>
          <w:b/>
          <w:bCs/>
          <w:lang w:val="et-EE"/>
        </w:rPr>
      </w:pPr>
      <w:r w:rsidRPr="006A46BD">
        <w:rPr>
          <w:lang w:val="et-EE"/>
        </w:rPr>
        <w:t>k</w:t>
      </w:r>
      <w:r w:rsidR="00D22163" w:rsidRPr="006A46BD">
        <w:rPr>
          <w:lang w:val="et-EE"/>
        </w:rPr>
        <w:t xml:space="preserve">äesolev </w:t>
      </w:r>
      <w:r w:rsidR="008576FB">
        <w:rPr>
          <w:lang w:val="et-EE"/>
        </w:rPr>
        <w:t>tehniline kirjeldus</w:t>
      </w:r>
      <w:r w:rsidR="002C6108" w:rsidRPr="006A46BD">
        <w:rPr>
          <w:lang w:val="et-EE"/>
        </w:rPr>
        <w:t>;</w:t>
      </w:r>
    </w:p>
    <w:p w14:paraId="4E81F9EF" w14:textId="11FE0DFD" w:rsidR="00B31EC7" w:rsidRPr="006A46BD" w:rsidRDefault="00C17394" w:rsidP="009A0E27">
      <w:pPr>
        <w:pStyle w:val="Loendilik"/>
        <w:numPr>
          <w:ilvl w:val="1"/>
          <w:numId w:val="2"/>
        </w:numPr>
        <w:spacing w:after="0" w:line="240" w:lineRule="auto"/>
        <w:ind w:left="426"/>
        <w:contextualSpacing w:val="0"/>
        <w:jc w:val="both"/>
        <w:rPr>
          <w:b/>
          <w:bCs/>
          <w:lang w:val="et-EE"/>
        </w:rPr>
      </w:pPr>
      <w:r w:rsidRPr="006A46BD">
        <w:rPr>
          <w:lang w:val="et-EE"/>
        </w:rPr>
        <w:t xml:space="preserve">eelprojekt töö nr </w:t>
      </w:r>
      <w:r w:rsidR="006A46BD" w:rsidRPr="006A46BD">
        <w:t>202503</w:t>
      </w:r>
      <w:r w:rsidR="00B31EC7" w:rsidRPr="006A46BD">
        <w:rPr>
          <w:lang w:val="et-EE"/>
        </w:rPr>
        <w:t>;</w:t>
      </w:r>
    </w:p>
    <w:p w14:paraId="43DE8B7D" w14:textId="294C53E8" w:rsidR="008576FB" w:rsidRPr="006A46BD" w:rsidRDefault="008576FB" w:rsidP="009A0E27">
      <w:pPr>
        <w:pStyle w:val="Loendilik"/>
        <w:numPr>
          <w:ilvl w:val="1"/>
          <w:numId w:val="2"/>
        </w:numPr>
        <w:spacing w:after="0" w:line="240" w:lineRule="auto"/>
        <w:ind w:left="426"/>
        <w:contextualSpacing w:val="0"/>
        <w:jc w:val="both"/>
        <w:rPr>
          <w:b/>
          <w:bCs/>
          <w:lang w:val="et-EE"/>
        </w:rPr>
      </w:pPr>
      <w:r>
        <w:rPr>
          <w:lang w:val="et-EE"/>
        </w:rPr>
        <w:t>ehitustööde mahtude tabel;</w:t>
      </w:r>
    </w:p>
    <w:p w14:paraId="00B8D01B" w14:textId="217833DF" w:rsidR="001E079B" w:rsidRPr="006A46BD" w:rsidRDefault="00B31EC7" w:rsidP="009A0E27">
      <w:pPr>
        <w:pStyle w:val="Loendilik"/>
        <w:numPr>
          <w:ilvl w:val="1"/>
          <w:numId w:val="2"/>
        </w:numPr>
        <w:spacing w:after="0" w:line="240" w:lineRule="auto"/>
        <w:ind w:left="426"/>
        <w:contextualSpacing w:val="0"/>
        <w:jc w:val="both"/>
        <w:rPr>
          <w:b/>
          <w:bCs/>
          <w:lang w:val="et-EE"/>
        </w:rPr>
      </w:pPr>
      <w:r w:rsidRPr="006A46BD">
        <w:rPr>
          <w:lang w:val="et-EE"/>
        </w:rPr>
        <w:t>hankelepingu projekt</w:t>
      </w:r>
      <w:r w:rsidR="00114337" w:rsidRPr="006A46BD">
        <w:rPr>
          <w:lang w:val="et-EE"/>
        </w:rPr>
        <w:t>.</w:t>
      </w:r>
    </w:p>
    <w:p w14:paraId="6B9CE932" w14:textId="77777777" w:rsidR="00D22163" w:rsidRPr="002F6F11" w:rsidRDefault="00D22163" w:rsidP="009A0E27">
      <w:pPr>
        <w:spacing w:after="0" w:line="240" w:lineRule="auto"/>
        <w:jc w:val="both"/>
        <w:rPr>
          <w:color w:val="EE0000"/>
          <w:lang w:val="et-EE"/>
        </w:rPr>
      </w:pPr>
    </w:p>
    <w:p w14:paraId="081AE703" w14:textId="6C909960" w:rsidR="00D22163" w:rsidRPr="006A46BD" w:rsidRDefault="00D22163" w:rsidP="009A0E27">
      <w:pPr>
        <w:spacing w:after="0" w:line="240" w:lineRule="auto"/>
        <w:jc w:val="both"/>
        <w:rPr>
          <w:lang w:val="et-EE"/>
        </w:rPr>
      </w:pPr>
      <w:r w:rsidRPr="006A46BD">
        <w:rPr>
          <w:lang w:val="et-EE"/>
        </w:rPr>
        <w:t xml:space="preserve">Juhul kui </w:t>
      </w:r>
      <w:r w:rsidR="00B35BD9" w:rsidRPr="006A46BD">
        <w:rPr>
          <w:lang w:val="et-EE"/>
        </w:rPr>
        <w:t>lähte</w:t>
      </w:r>
      <w:r w:rsidRPr="006A46BD">
        <w:rPr>
          <w:lang w:val="et-EE"/>
        </w:rPr>
        <w:t xml:space="preserve">dokumentatsiooni osade vahel on vastuolu(sid) või võimaldavad mitmesugust tõlgendust tuleb hanke käigus esitada </w:t>
      </w:r>
      <w:r w:rsidR="00B35BD9" w:rsidRPr="006A46BD">
        <w:rPr>
          <w:lang w:val="et-EE"/>
        </w:rPr>
        <w:t>t</w:t>
      </w:r>
      <w:r w:rsidRPr="006A46BD">
        <w:rPr>
          <w:lang w:val="et-EE"/>
        </w:rPr>
        <w:t xml:space="preserve">ellijale küsimused selgituste saamiseks. Kui </w:t>
      </w:r>
      <w:r w:rsidR="00B35BD9" w:rsidRPr="006A46BD">
        <w:rPr>
          <w:lang w:val="et-EE"/>
        </w:rPr>
        <w:t>t</w:t>
      </w:r>
      <w:r w:rsidRPr="006A46BD">
        <w:rPr>
          <w:lang w:val="et-EE"/>
        </w:rPr>
        <w:t xml:space="preserve">öövõtja ei esita vastuolude kohta küsimusi, on </w:t>
      </w:r>
      <w:r w:rsidR="00B35BD9" w:rsidRPr="006A46BD">
        <w:rPr>
          <w:lang w:val="et-EE"/>
        </w:rPr>
        <w:t>t</w:t>
      </w:r>
      <w:r w:rsidRPr="006A46BD">
        <w:rPr>
          <w:lang w:val="et-EE"/>
        </w:rPr>
        <w:t xml:space="preserve">ellijal õigus valida sobivam tõlgendus. Pärast pakkumuse esitamist ei rahulda </w:t>
      </w:r>
      <w:r w:rsidR="00B35BD9" w:rsidRPr="006A46BD">
        <w:rPr>
          <w:lang w:val="et-EE"/>
        </w:rPr>
        <w:t>t</w:t>
      </w:r>
      <w:r w:rsidRPr="006A46BD">
        <w:rPr>
          <w:lang w:val="et-EE"/>
        </w:rPr>
        <w:t xml:space="preserve">ellija ühtegi </w:t>
      </w:r>
      <w:r w:rsidR="00B35BD9" w:rsidRPr="006A46BD">
        <w:rPr>
          <w:lang w:val="et-EE"/>
        </w:rPr>
        <w:t>t</w:t>
      </w:r>
      <w:r w:rsidRPr="006A46BD">
        <w:rPr>
          <w:lang w:val="et-EE"/>
        </w:rPr>
        <w:t>öövõtja ettenägematutele asjaoludele, mitteinformeeritusele, teisiti tõlgendamisele või muule ettekäändele tuginevat pretensiooni või lisanõuet, sh rahalist nõuet.</w:t>
      </w:r>
      <w:r w:rsidR="005002B6" w:rsidRPr="006A46BD">
        <w:rPr>
          <w:lang w:val="et-EE"/>
        </w:rPr>
        <w:t xml:space="preserve"> </w:t>
      </w:r>
      <w:r w:rsidRPr="006A46BD">
        <w:rPr>
          <w:lang w:val="et-EE"/>
        </w:rPr>
        <w:t>Tööde teostamisel tuleb järgida kõiki kehtivaid õigusakte, standardeid, tehnilisi norme ja</w:t>
      </w:r>
      <w:r w:rsidR="00611FE1" w:rsidRPr="006A46BD">
        <w:rPr>
          <w:lang w:val="et-EE"/>
        </w:rPr>
        <w:t xml:space="preserve"> </w:t>
      </w:r>
      <w:r w:rsidRPr="006A46BD">
        <w:rPr>
          <w:lang w:val="et-EE"/>
        </w:rPr>
        <w:t>kvaliteedinõudeid.</w:t>
      </w:r>
    </w:p>
    <w:p w14:paraId="0B1D1803" w14:textId="77777777" w:rsidR="00D22163" w:rsidRPr="002F6F11" w:rsidRDefault="00D22163" w:rsidP="009A0E27">
      <w:pPr>
        <w:spacing w:after="0" w:line="240" w:lineRule="auto"/>
        <w:jc w:val="both"/>
        <w:rPr>
          <w:color w:val="EE0000"/>
          <w:lang w:val="et-EE"/>
        </w:rPr>
      </w:pPr>
    </w:p>
    <w:p w14:paraId="025AA398" w14:textId="35847E52" w:rsidR="00D22163" w:rsidRPr="006A46BD" w:rsidRDefault="00D22163" w:rsidP="009A0E27">
      <w:pPr>
        <w:pStyle w:val="Kehatekst2"/>
        <w:spacing w:line="240" w:lineRule="auto"/>
        <w:rPr>
          <w:b/>
        </w:rPr>
      </w:pPr>
      <w:r w:rsidRPr="006A46BD">
        <w:rPr>
          <w:b/>
        </w:rPr>
        <w:t>Käesoleva hanke eesmärk on leida töövõtja, kellega sõlmida töövõtuleping</w:t>
      </w:r>
      <w:r w:rsidR="00E25954" w:rsidRPr="006A46BD">
        <w:rPr>
          <w:b/>
        </w:rPr>
        <w:t xml:space="preserve"> </w:t>
      </w:r>
      <w:r w:rsidR="00E25954" w:rsidRPr="006A46BD">
        <w:rPr>
          <w:bCs/>
        </w:rPr>
        <w:t>(</w:t>
      </w:r>
      <w:r w:rsidR="00CF718A" w:rsidRPr="006A46BD">
        <w:rPr>
          <w:bCs/>
        </w:rPr>
        <w:t>peale seda</w:t>
      </w:r>
      <w:r w:rsidR="00E25954" w:rsidRPr="006A46BD">
        <w:rPr>
          <w:bCs/>
        </w:rPr>
        <w:t xml:space="preserve"> kui PRIA otsustab seda tegevust rahastada)</w:t>
      </w:r>
      <w:r w:rsidR="00E25954" w:rsidRPr="006A46BD">
        <w:rPr>
          <w:b/>
        </w:rPr>
        <w:t xml:space="preserve"> </w:t>
      </w:r>
      <w:r w:rsidRPr="006A46BD">
        <w:rPr>
          <w:b/>
        </w:rPr>
        <w:t xml:space="preserve">ja kes </w:t>
      </w:r>
      <w:r w:rsidR="006B36E7" w:rsidRPr="006A46BD">
        <w:rPr>
          <w:b/>
        </w:rPr>
        <w:t>teosta</w:t>
      </w:r>
      <w:r w:rsidR="00E25954" w:rsidRPr="006A46BD">
        <w:rPr>
          <w:b/>
        </w:rPr>
        <w:t>b</w:t>
      </w:r>
      <w:r w:rsidR="006B36E7" w:rsidRPr="006A46BD">
        <w:rPr>
          <w:b/>
        </w:rPr>
        <w:t xml:space="preserve"> vajaminevad </w:t>
      </w:r>
      <w:r w:rsidRPr="006A46BD">
        <w:rPr>
          <w:b/>
        </w:rPr>
        <w:t>ehitustööd</w:t>
      </w:r>
      <w:r w:rsidR="00FD4CCF" w:rsidRPr="006A46BD">
        <w:rPr>
          <w:b/>
        </w:rPr>
        <w:t xml:space="preserve"> </w:t>
      </w:r>
      <w:r w:rsidR="006A46BD" w:rsidRPr="006A46BD">
        <w:rPr>
          <w:b/>
        </w:rPr>
        <w:t>Hargla</w:t>
      </w:r>
      <w:r w:rsidR="00B35BD9" w:rsidRPr="006A46BD">
        <w:rPr>
          <w:b/>
        </w:rPr>
        <w:t xml:space="preserve"> külas </w:t>
      </w:r>
      <w:r w:rsidR="006A46BD" w:rsidRPr="006A46BD">
        <w:rPr>
          <w:b/>
        </w:rPr>
        <w:t>Kultuurimaja</w:t>
      </w:r>
      <w:r w:rsidR="00B35BD9" w:rsidRPr="006A46BD">
        <w:rPr>
          <w:b/>
        </w:rPr>
        <w:t xml:space="preserve"> kinnistul</w:t>
      </w:r>
      <w:r w:rsidR="005C524A" w:rsidRPr="006A46BD">
        <w:rPr>
          <w:b/>
        </w:rPr>
        <w:t>.</w:t>
      </w:r>
    </w:p>
    <w:p w14:paraId="12E423A9" w14:textId="77777777" w:rsidR="00165355" w:rsidRPr="002F6F11" w:rsidRDefault="00165355" w:rsidP="009A0E27">
      <w:pPr>
        <w:pStyle w:val="Kehatekst2"/>
        <w:spacing w:line="240" w:lineRule="auto"/>
        <w:rPr>
          <w:b/>
          <w:color w:val="EE0000"/>
        </w:rPr>
      </w:pPr>
    </w:p>
    <w:p w14:paraId="175214BA" w14:textId="13529B77" w:rsidR="00317312" w:rsidRPr="008C4261" w:rsidRDefault="00C85BC6" w:rsidP="009A0E27">
      <w:pPr>
        <w:pStyle w:val="Kehatekst2"/>
        <w:numPr>
          <w:ilvl w:val="0"/>
          <w:numId w:val="2"/>
        </w:numPr>
        <w:spacing w:line="240" w:lineRule="auto"/>
        <w:ind w:left="426"/>
        <w:rPr>
          <w:b/>
        </w:rPr>
      </w:pPr>
      <w:r w:rsidRPr="008C4261">
        <w:rPr>
          <w:b/>
        </w:rPr>
        <w:t>TÖÖDE KIRJELDUS</w:t>
      </w:r>
    </w:p>
    <w:p w14:paraId="6FDEB2A4" w14:textId="6718EDF3" w:rsidR="008C4261" w:rsidRPr="008C4261" w:rsidRDefault="005E7F90" w:rsidP="009A0E27">
      <w:pPr>
        <w:pStyle w:val="Kehatekst2"/>
        <w:spacing w:line="240" w:lineRule="auto"/>
      </w:pPr>
      <w:r w:rsidRPr="008C4261">
        <w:t>E</w:t>
      </w:r>
      <w:r w:rsidR="00D22163" w:rsidRPr="008C4261">
        <w:t>hitada</w:t>
      </w:r>
      <w:r w:rsidR="00FD4CCF" w:rsidRPr="008C4261">
        <w:t xml:space="preserve"> </w:t>
      </w:r>
      <w:r w:rsidR="00B93734" w:rsidRPr="008C4261">
        <w:t>vastavalt eelprojektile</w:t>
      </w:r>
      <w:r w:rsidR="00787422" w:rsidRPr="008C4261">
        <w:t xml:space="preserve"> </w:t>
      </w:r>
      <w:r w:rsidR="008C4261" w:rsidRPr="008C4261">
        <w:t>Hargla</w:t>
      </w:r>
      <w:r w:rsidRPr="008C4261">
        <w:t xml:space="preserve"> kül</w:t>
      </w:r>
      <w:r w:rsidR="008C4261" w:rsidRPr="008C4261">
        <w:t>l</w:t>
      </w:r>
      <w:r w:rsidRPr="008C4261">
        <w:t xml:space="preserve">a </w:t>
      </w:r>
      <w:r w:rsidR="008C4261" w:rsidRPr="008C4261">
        <w:t>Kultuurimaja kinnistule madalseiklusrada, mis koosneb</w:t>
      </w:r>
    </w:p>
    <w:p w14:paraId="4D7826DA" w14:textId="77777777" w:rsidR="008C4261" w:rsidRPr="008C4261" w:rsidRDefault="008C4261" w:rsidP="009A0E27">
      <w:pPr>
        <w:pStyle w:val="Kehatekst2"/>
        <w:spacing w:line="240" w:lineRule="auto"/>
      </w:pPr>
      <w:r w:rsidRPr="008C4261">
        <w:t>kahest eraldiseisvast osast: ühe seiklusraja elemendid sobivad iseseisvaks kasutamiseks</w:t>
      </w:r>
    </w:p>
    <w:p w14:paraId="15775AFB" w14:textId="77777777" w:rsidR="008C4261" w:rsidRPr="008C4261" w:rsidRDefault="008C4261" w:rsidP="009A0E27">
      <w:pPr>
        <w:pStyle w:val="Kehatekst2"/>
        <w:spacing w:line="240" w:lineRule="auto"/>
      </w:pPr>
      <w:r w:rsidRPr="008C4261">
        <w:t>lastele vanuses alates 6-8 aastat (laste rada) ning teise raja elemendid sobivad</w:t>
      </w:r>
    </w:p>
    <w:p w14:paraId="1EEA043C" w14:textId="77777777" w:rsidR="008C4261" w:rsidRPr="008C4261" w:rsidRDefault="008C4261" w:rsidP="009A0E27">
      <w:pPr>
        <w:pStyle w:val="Kehatekst2"/>
        <w:spacing w:line="240" w:lineRule="auto"/>
      </w:pPr>
      <w:r w:rsidRPr="008C4261">
        <w:t>kasutamiseks noortele ja täiskasvanutele (noorte rada). Nii laste kui ka noorte raja osale</w:t>
      </w:r>
    </w:p>
    <w:p w14:paraId="12B13C5B" w14:textId="29BE513B" w:rsidR="008C4261" w:rsidRPr="008C4261" w:rsidRDefault="008C4261" w:rsidP="009A0E27">
      <w:pPr>
        <w:pStyle w:val="Kehatekst2"/>
        <w:spacing w:line="240" w:lineRule="auto"/>
      </w:pPr>
      <w:r w:rsidRPr="008C4261">
        <w:t xml:space="preserve">on kavandatud 10 harjutust (st kokku 20 harjutust), millest 2 on liugrajad, </w:t>
      </w:r>
      <w:r w:rsidRPr="0037307A">
        <w:rPr>
          <w:strike/>
        </w:rPr>
        <w:t>11-12</w:t>
      </w:r>
      <w:r w:rsidR="0037307A">
        <w:rPr>
          <w:strike/>
        </w:rPr>
        <w:t xml:space="preserve"> </w:t>
      </w:r>
      <w:r w:rsidR="0037307A" w:rsidRPr="0037307A">
        <w:t>15</w:t>
      </w:r>
    </w:p>
    <w:p w14:paraId="2560E529" w14:textId="0677D5A6" w:rsidR="008C4261" w:rsidRPr="008C4261" w:rsidRDefault="008C4261" w:rsidP="009A0E27">
      <w:pPr>
        <w:pStyle w:val="Kehatekst2"/>
        <w:spacing w:line="240" w:lineRule="auto"/>
      </w:pPr>
      <w:r w:rsidRPr="008C4261">
        <w:t>platvormi, 6 rajale mineku redelit ja ka</w:t>
      </w:r>
      <w:r w:rsidR="0037307A">
        <w:t>ks</w:t>
      </w:r>
      <w:r w:rsidRPr="008C4261">
        <w:t xml:space="preserve"> kaldtee</w:t>
      </w:r>
      <w:r w:rsidR="0037307A">
        <w:t>d</w:t>
      </w:r>
      <w:r w:rsidRPr="008C4261">
        <w:t>. Madalseiklusrada on mõeldud</w:t>
      </w:r>
    </w:p>
    <w:p w14:paraId="367660C6" w14:textId="77777777" w:rsidR="00A3040C" w:rsidRDefault="008C4261" w:rsidP="009A0E27">
      <w:pPr>
        <w:pStyle w:val="Kehatekst2"/>
        <w:spacing w:line="240" w:lineRule="auto"/>
      </w:pPr>
      <w:r w:rsidRPr="008C4261">
        <w:t xml:space="preserve">avalikuks kasutamiseks ja see </w:t>
      </w:r>
      <w:r w:rsidR="00A5129C" w:rsidRPr="008C4261">
        <w:t>pea</w:t>
      </w:r>
      <w:r w:rsidRPr="008C4261">
        <w:t>b</w:t>
      </w:r>
      <w:r w:rsidR="00A5129C" w:rsidRPr="008C4261">
        <w:t xml:space="preserve"> </w:t>
      </w:r>
      <w:r w:rsidR="00536B61" w:rsidRPr="008C4261">
        <w:t>v</w:t>
      </w:r>
      <w:r w:rsidR="00A5129C" w:rsidRPr="008C4261">
        <w:t xml:space="preserve">astama </w:t>
      </w:r>
      <w:r w:rsidRPr="008C4261">
        <w:t>Eesti Vabariigis</w:t>
      </w:r>
      <w:r w:rsidR="00A5129C" w:rsidRPr="008C4261">
        <w:t xml:space="preserve"> keht</w:t>
      </w:r>
      <w:r w:rsidRPr="008C4261">
        <w:t>ivatele</w:t>
      </w:r>
      <w:r w:rsidR="00A5129C" w:rsidRPr="008C4261">
        <w:t xml:space="preserve"> </w:t>
      </w:r>
      <w:r w:rsidRPr="008C4261">
        <w:t>standarditele</w:t>
      </w:r>
      <w:r w:rsidR="00536B61" w:rsidRPr="008C4261">
        <w:t>.</w:t>
      </w:r>
      <w:r w:rsidR="00B24F12" w:rsidRPr="008C4261">
        <w:t xml:space="preserve"> </w:t>
      </w:r>
    </w:p>
    <w:p w14:paraId="7CA0BE7A" w14:textId="77777777" w:rsidR="00A3040C" w:rsidRDefault="00A3040C" w:rsidP="009A0E27">
      <w:pPr>
        <w:pStyle w:val="Kehatekst2"/>
        <w:spacing w:line="240" w:lineRule="auto"/>
      </w:pPr>
      <w:r>
        <w:t>Seiklusraja ehitajal tuleb madalseiklusrajaks planeeritav ala ehituseks eelnevalt ette</w:t>
      </w:r>
    </w:p>
    <w:p w14:paraId="117C849F" w14:textId="0FD9EAEB" w:rsidR="00A3040C" w:rsidRDefault="00A3040C" w:rsidP="009A0E27">
      <w:pPr>
        <w:pStyle w:val="Kehatekst2"/>
        <w:spacing w:line="240" w:lineRule="auto"/>
      </w:pPr>
      <w:r>
        <w:lastRenderedPageBreak/>
        <w:t>valmistada (võsa lõikamine, kändude ja võsa tüügaste eemaldamine). Kui ehituse eelselt on vajalik kuivanud või vigastatud puude mahavõtt, siis sellega tegeleb seiklusraja ehitaja, kooskõlastades selle eelnevalt tellijaga.</w:t>
      </w:r>
    </w:p>
    <w:p w14:paraId="58F2F046" w14:textId="76603A38" w:rsidR="00B24F12" w:rsidRDefault="00A3040C" w:rsidP="009A0E27">
      <w:pPr>
        <w:pStyle w:val="Kehatekst2"/>
        <w:spacing w:line="240" w:lineRule="auto"/>
      </w:pPr>
      <w:r>
        <w:t>Seiklusraja ehitaja paigaldab mõlema raja algusesse eraldiseisva postidel oleva</w:t>
      </w:r>
      <w:r w:rsidR="009A0E27">
        <w:t xml:space="preserve"> </w:t>
      </w:r>
      <w:r>
        <w:t xml:space="preserve">infostendi ohutus- ja kasutusjuhendiga. Lisaks tuleb </w:t>
      </w:r>
      <w:r w:rsidR="009A0E27">
        <w:t xml:space="preserve">madalseiklusraja juurde </w:t>
      </w:r>
      <w:r>
        <w:t xml:space="preserve">paigaldada </w:t>
      </w:r>
      <w:r w:rsidRPr="005C4811">
        <w:t xml:space="preserve">üks </w:t>
      </w:r>
      <w:r w:rsidR="005F44CD" w:rsidRPr="005C4811">
        <w:t xml:space="preserve">suurem </w:t>
      </w:r>
      <w:r w:rsidRPr="005C4811">
        <w:t>põhistend</w:t>
      </w:r>
      <w:r w:rsidR="009A0E27" w:rsidRPr="005C4811">
        <w:t xml:space="preserve"> suurusega umbes 100*120 cm</w:t>
      </w:r>
      <w:r w:rsidRPr="005C4811">
        <w:t>, millele</w:t>
      </w:r>
      <w:r w:rsidR="009A0E27" w:rsidRPr="005C4811">
        <w:t xml:space="preserve"> </w:t>
      </w:r>
      <w:r w:rsidRPr="005C4811">
        <w:t>on märgitud seiklusra</w:t>
      </w:r>
      <w:r w:rsidR="009A0E27" w:rsidRPr="005C4811">
        <w:t>dade</w:t>
      </w:r>
      <w:r w:rsidRPr="005C4811">
        <w:t xml:space="preserve"> asend</w:t>
      </w:r>
      <w:r>
        <w:t>iplaan</w:t>
      </w:r>
      <w:r w:rsidR="009A0E27">
        <w:t>id ja elementide nimetused</w:t>
      </w:r>
      <w:r>
        <w:t>,</w:t>
      </w:r>
      <w:r w:rsidR="009A0E27">
        <w:t xml:space="preserve"> </w:t>
      </w:r>
      <w:r>
        <w:t xml:space="preserve"> rahastaja</w:t>
      </w:r>
      <w:r w:rsidR="009A0E27">
        <w:t xml:space="preserve">te </w:t>
      </w:r>
      <w:r>
        <w:t>logod j</w:t>
      </w:r>
      <w:r w:rsidR="005F44CD">
        <w:t xml:space="preserve">a </w:t>
      </w:r>
      <w:r>
        <w:t>m</w:t>
      </w:r>
      <w:r w:rsidR="005F44CD">
        <w:t>uu</w:t>
      </w:r>
      <w:r>
        <w:t xml:space="preserve"> info, mida tellija soovib</w:t>
      </w:r>
      <w:r w:rsidR="005F44CD">
        <w:t xml:space="preserve"> sinna lisada</w:t>
      </w:r>
      <w:r>
        <w:t>.</w:t>
      </w:r>
      <w:r>
        <w:cr/>
      </w:r>
      <w:r w:rsidR="00B24F12" w:rsidRPr="008C4261">
        <w:t xml:space="preserve">Pakkumuse maksumuse kalkuleerimisel peab pakkuja arvestama, et maksumus hõlmab kõiki hankelepingu nõuetekohaseks </w:t>
      </w:r>
      <w:r w:rsidR="005F44CD">
        <w:t xml:space="preserve">täitmiseks </w:t>
      </w:r>
      <w:r w:rsidR="00B24F12" w:rsidRPr="008C4261">
        <w:t>vajalikke töid, teenuseid, tegevusi ja toiminguid k.a neid, mida ei ole lähtedokumentides kirjeldatud, kuid mis on hanke eesmärki arvestades tavapäraselt vajalikud nõuetekohaseks täitmiseks.</w:t>
      </w:r>
    </w:p>
    <w:p w14:paraId="44AE1C4F" w14:textId="6D56181C" w:rsidR="008E2731" w:rsidRPr="002F6F11" w:rsidRDefault="008E2731" w:rsidP="009A0E27">
      <w:pPr>
        <w:spacing w:after="0"/>
        <w:jc w:val="both"/>
        <w:rPr>
          <w:color w:val="EE0000"/>
          <w:lang w:val="et-EE"/>
        </w:rPr>
      </w:pPr>
      <w:r w:rsidRPr="00A3040C">
        <w:rPr>
          <w:lang w:val="et-EE"/>
        </w:rPr>
        <w:t>Oodatud on kirjalik hinnapakkumus</w:t>
      </w:r>
      <w:r w:rsidR="005E7F90" w:rsidRPr="00A3040C">
        <w:rPr>
          <w:lang w:val="et-EE"/>
        </w:rPr>
        <w:t xml:space="preserve"> eelprojektis</w:t>
      </w:r>
      <w:r w:rsidRPr="00A3040C">
        <w:rPr>
          <w:lang w:val="et-EE"/>
        </w:rPr>
        <w:t xml:space="preserve"> toodud </w:t>
      </w:r>
      <w:r w:rsidR="00A3040C" w:rsidRPr="00A3040C">
        <w:rPr>
          <w:lang w:val="et-EE"/>
        </w:rPr>
        <w:t>töödele</w:t>
      </w:r>
      <w:r w:rsidRPr="00A3040C">
        <w:rPr>
          <w:lang w:val="et-EE"/>
        </w:rPr>
        <w:t>.</w:t>
      </w:r>
      <w:r w:rsidR="005E7F90" w:rsidRPr="00A3040C">
        <w:rPr>
          <w:lang w:val="et-EE"/>
        </w:rPr>
        <w:t xml:space="preserve"> </w:t>
      </w:r>
    </w:p>
    <w:p w14:paraId="04271261" w14:textId="0C4272A4" w:rsidR="00B93734" w:rsidRPr="005F44CD" w:rsidRDefault="00ED76DB" w:rsidP="009A0E27">
      <w:pPr>
        <w:pStyle w:val="Kehatekst2"/>
        <w:spacing w:line="240" w:lineRule="auto"/>
      </w:pPr>
      <w:r w:rsidRPr="005F44CD">
        <w:tab/>
      </w:r>
    </w:p>
    <w:p w14:paraId="61248F46" w14:textId="72485160" w:rsidR="00AE66FD" w:rsidRPr="005F44CD" w:rsidRDefault="00AE66FD" w:rsidP="009A0E27">
      <w:pPr>
        <w:pStyle w:val="Kehatekst2"/>
        <w:numPr>
          <w:ilvl w:val="0"/>
          <w:numId w:val="2"/>
        </w:numPr>
        <w:spacing w:line="240" w:lineRule="auto"/>
        <w:ind w:left="426"/>
        <w:rPr>
          <w:b/>
          <w:bCs/>
        </w:rPr>
      </w:pPr>
      <w:r w:rsidRPr="005F44CD">
        <w:rPr>
          <w:b/>
          <w:bCs/>
        </w:rPr>
        <w:t>ÜLDISED NÕUDED</w:t>
      </w:r>
    </w:p>
    <w:p w14:paraId="1A5BCA47" w14:textId="2DCB08FD" w:rsidR="00D22163" w:rsidRPr="005F44CD" w:rsidRDefault="00D22163" w:rsidP="009A0E27">
      <w:pPr>
        <w:pStyle w:val="Kehatekst2"/>
        <w:spacing w:line="240" w:lineRule="auto"/>
      </w:pPr>
      <w:r w:rsidRPr="005F44CD">
        <w:t>Teostatud tööd peavad vastama kehtestatud nõuetele, olles ülalpidamises võimalikult vastupidavad ja kauakestvad ning mille ülalpidamisekulud oleksid võimalikult madalad.</w:t>
      </w:r>
    </w:p>
    <w:p w14:paraId="4E6BCC3A" w14:textId="77777777" w:rsidR="00D22163" w:rsidRPr="005F44CD" w:rsidRDefault="00D22163" w:rsidP="009A0E27">
      <w:pPr>
        <w:pStyle w:val="Kehatekst2"/>
        <w:spacing w:line="240" w:lineRule="auto"/>
      </w:pPr>
      <w:r w:rsidRPr="005F44CD">
        <w:t>Sealhulgas:</w:t>
      </w:r>
    </w:p>
    <w:p w14:paraId="07259777" w14:textId="689E11A4" w:rsidR="00FA226F" w:rsidRPr="009E017B" w:rsidRDefault="00433B26" w:rsidP="009A0E27">
      <w:pPr>
        <w:pStyle w:val="Kehatekst2"/>
        <w:numPr>
          <w:ilvl w:val="1"/>
          <w:numId w:val="2"/>
        </w:numPr>
        <w:spacing w:line="240" w:lineRule="auto"/>
        <w:ind w:left="426"/>
      </w:pPr>
      <w:r w:rsidRPr="009E017B">
        <w:t xml:space="preserve">paigaldatavad </w:t>
      </w:r>
      <w:r w:rsidR="008A3D2B" w:rsidRPr="009E017B">
        <w:t>rajatised</w:t>
      </w:r>
      <w:r w:rsidRPr="009E017B">
        <w:t xml:space="preserve"> ja atraktsioonid peavad </w:t>
      </w:r>
      <w:r w:rsidR="00D22163" w:rsidRPr="009E017B">
        <w:t xml:space="preserve">vastama ehitusnormidele ja -nõuetele, </w:t>
      </w:r>
    </w:p>
    <w:p w14:paraId="18869D06" w14:textId="4D8C70AA" w:rsidR="00D22163" w:rsidRPr="009E017B" w:rsidRDefault="00D22163" w:rsidP="009A0E27">
      <w:pPr>
        <w:pStyle w:val="Kehatekst2"/>
        <w:spacing w:line="240" w:lineRule="auto"/>
        <w:ind w:left="-6"/>
      </w:pPr>
      <w:r w:rsidRPr="009E017B">
        <w:t xml:space="preserve">õigusaktidele ja </w:t>
      </w:r>
      <w:r w:rsidR="00B93734" w:rsidRPr="009E017B">
        <w:t>eelprojektis</w:t>
      </w:r>
      <w:r w:rsidRPr="009E017B">
        <w:t xml:space="preserve"> kirjelduses toodud nõuetele;</w:t>
      </w:r>
    </w:p>
    <w:p w14:paraId="066A8607" w14:textId="761B1EFA" w:rsidR="00FA226F" w:rsidRPr="009E017B" w:rsidRDefault="00D22163" w:rsidP="009A0E27">
      <w:pPr>
        <w:pStyle w:val="Kehatekst2"/>
        <w:numPr>
          <w:ilvl w:val="1"/>
          <w:numId w:val="2"/>
        </w:numPr>
        <w:spacing w:line="240" w:lineRule="auto"/>
        <w:ind w:left="426"/>
      </w:pPr>
      <w:r w:rsidRPr="009E017B">
        <w:t>kasutatud materjalid, tooted, seadmed ja nende paigaldamise tehnoloogiad</w:t>
      </w:r>
    </w:p>
    <w:p w14:paraId="7F429B62" w14:textId="3FA47DE7" w:rsidR="00D22163" w:rsidRPr="009E017B" w:rsidRDefault="00D22163" w:rsidP="009A0E27">
      <w:pPr>
        <w:pStyle w:val="Kehatekst2"/>
        <w:spacing w:line="240" w:lineRule="auto"/>
        <w:ind w:left="-6"/>
      </w:pPr>
      <w:r w:rsidRPr="009E017B">
        <w:t>peavad vastama</w:t>
      </w:r>
      <w:r w:rsidR="00765F5F" w:rsidRPr="009E017B">
        <w:t xml:space="preserve"> </w:t>
      </w:r>
      <w:r w:rsidRPr="009E017B">
        <w:t>kehtestatud nõuetele ja olema sobilikud</w:t>
      </w:r>
      <w:r w:rsidR="00E91B5D" w:rsidRPr="009E017B">
        <w:t>;</w:t>
      </w:r>
    </w:p>
    <w:p w14:paraId="3433509F" w14:textId="30EA8827" w:rsidR="00FA226F" w:rsidRPr="009E017B" w:rsidRDefault="00D22163" w:rsidP="009A0E27">
      <w:pPr>
        <w:pStyle w:val="Kehatekst2"/>
        <w:numPr>
          <w:ilvl w:val="1"/>
          <w:numId w:val="2"/>
        </w:numPr>
        <w:spacing w:line="240" w:lineRule="auto"/>
        <w:ind w:left="426"/>
      </w:pPr>
      <w:r w:rsidRPr="009E017B">
        <w:t>kasutatud materjalid, tooted</w:t>
      </w:r>
      <w:r w:rsidR="00E91B5D" w:rsidRPr="009E017B">
        <w:t xml:space="preserve"> </w:t>
      </w:r>
      <w:r w:rsidRPr="009E017B">
        <w:t>ja nende paigaldamise tehnoloogia peavad tagama</w:t>
      </w:r>
    </w:p>
    <w:p w14:paraId="4C535A02" w14:textId="2FA8B4B0" w:rsidR="00525DFF" w:rsidRPr="009E017B" w:rsidRDefault="00D22163" w:rsidP="009A0E27">
      <w:pPr>
        <w:pStyle w:val="Kehatekst2"/>
        <w:spacing w:line="240" w:lineRule="auto"/>
        <w:ind w:left="-6"/>
      </w:pPr>
      <w:r w:rsidRPr="009E017B">
        <w:t>võimalikult pika kasutusea, vastupidavuse ning olema võimalikult kulumiskindlad;</w:t>
      </w:r>
    </w:p>
    <w:p w14:paraId="121E2516" w14:textId="0A2C936E" w:rsidR="00D22163" w:rsidRPr="009E017B" w:rsidRDefault="00D22163" w:rsidP="009A0E27">
      <w:pPr>
        <w:pStyle w:val="Kehatekst2"/>
        <w:numPr>
          <w:ilvl w:val="1"/>
          <w:numId w:val="2"/>
        </w:numPr>
        <w:spacing w:line="240" w:lineRule="auto"/>
        <w:ind w:left="426"/>
      </w:pPr>
      <w:r w:rsidRPr="009E017B">
        <w:t>tööd peavad vastama Heale Ehitustavale</w:t>
      </w:r>
      <w:r w:rsidR="005E32DB" w:rsidRPr="009E017B">
        <w:t>;</w:t>
      </w:r>
    </w:p>
    <w:p w14:paraId="15804E7E" w14:textId="1D3AD398" w:rsidR="00FA226F" w:rsidRPr="009E017B" w:rsidRDefault="008A3D2B" w:rsidP="009A0E27">
      <w:pPr>
        <w:pStyle w:val="Kehatekst2"/>
        <w:numPr>
          <w:ilvl w:val="1"/>
          <w:numId w:val="2"/>
        </w:numPr>
        <w:spacing w:line="240" w:lineRule="auto"/>
        <w:ind w:left="426"/>
      </w:pPr>
      <w:r w:rsidRPr="009E017B">
        <w:t>t</w:t>
      </w:r>
      <w:r w:rsidR="006471C7" w:rsidRPr="009E017B">
        <w:t>öövõtja peab koristama ja vedama ära tööde käigus tekkinud ehitusprahi ning hoidma tööde</w:t>
      </w:r>
    </w:p>
    <w:p w14:paraId="2A8FDBB0" w14:textId="09B02BBF" w:rsidR="006471C7" w:rsidRPr="009E017B" w:rsidRDefault="006471C7" w:rsidP="009A0E27">
      <w:pPr>
        <w:pStyle w:val="Kehatekst2"/>
        <w:spacing w:line="240" w:lineRule="auto"/>
        <w:ind w:left="-6"/>
      </w:pPr>
      <w:r w:rsidRPr="009E017B">
        <w:t xml:space="preserve">teostamise ajal korras tööpaiga ja selle vahetu ümbruse, hoidma ehitusobjekti ümbruse vabad ehitusmaterjalidest, jääkmaterjalidest. Materjalide ladustamine ja ladustamiskoht tuleb eelnevalt kooskõlastada </w:t>
      </w:r>
      <w:r w:rsidR="008A3D2B" w:rsidRPr="009E017B">
        <w:t>t</w:t>
      </w:r>
      <w:r w:rsidR="00FA226F" w:rsidRPr="009E017B">
        <w:t>ellijaga;</w:t>
      </w:r>
    </w:p>
    <w:p w14:paraId="572F9DD6" w14:textId="699BD370" w:rsidR="008A3D2B" w:rsidRPr="009E017B" w:rsidRDefault="008A3D2B" w:rsidP="009A0E27">
      <w:pPr>
        <w:pStyle w:val="Kehatekst2"/>
        <w:numPr>
          <w:ilvl w:val="1"/>
          <w:numId w:val="2"/>
        </w:numPr>
        <w:spacing w:line="240" w:lineRule="auto"/>
        <w:ind w:left="426"/>
      </w:pPr>
      <w:r w:rsidRPr="009E017B">
        <w:t>ehitamisel tuleb aluseks tellija poolsed soovid ja kohalikud asjaolud;</w:t>
      </w:r>
    </w:p>
    <w:p w14:paraId="1E07CC53" w14:textId="4D0C1CBE" w:rsidR="00AA59CB" w:rsidRPr="009E017B" w:rsidRDefault="00AA59CB" w:rsidP="009A0E27">
      <w:pPr>
        <w:pStyle w:val="Kehatekst2"/>
        <w:numPr>
          <w:ilvl w:val="1"/>
          <w:numId w:val="2"/>
        </w:numPr>
        <w:spacing w:line="240" w:lineRule="auto"/>
        <w:ind w:left="426"/>
      </w:pPr>
      <w:r w:rsidRPr="009E017B">
        <w:t>tööde eest tasub tellija peale tööde vastuvõtmist;</w:t>
      </w:r>
    </w:p>
    <w:p w14:paraId="62177A04" w14:textId="73D89741" w:rsidR="00A64F72" w:rsidRPr="009E017B" w:rsidRDefault="00FA226F" w:rsidP="009A0E27">
      <w:pPr>
        <w:pStyle w:val="Kehatekst2"/>
        <w:numPr>
          <w:ilvl w:val="1"/>
          <w:numId w:val="2"/>
        </w:numPr>
        <w:spacing w:line="240" w:lineRule="auto"/>
        <w:ind w:left="426"/>
      </w:pPr>
      <w:r w:rsidRPr="009E017B">
        <w:t>g</w:t>
      </w:r>
      <w:r w:rsidR="00A64F72" w:rsidRPr="009E017B">
        <w:t>arantiiaeg toodetele ja paigaldusele peab olema vähemalt 2 aastat.</w:t>
      </w:r>
    </w:p>
    <w:p w14:paraId="19380D3C" w14:textId="77777777" w:rsidR="00D22163" w:rsidRPr="002F6F11" w:rsidRDefault="00D22163" w:rsidP="009A0E27">
      <w:pPr>
        <w:pStyle w:val="Default"/>
        <w:jc w:val="both"/>
        <w:rPr>
          <w:color w:val="EE0000"/>
        </w:rPr>
      </w:pPr>
    </w:p>
    <w:p w14:paraId="16608194" w14:textId="3854AA0C" w:rsidR="00D22163" w:rsidRDefault="000757DA" w:rsidP="009A0E27">
      <w:pPr>
        <w:pStyle w:val="Default"/>
        <w:numPr>
          <w:ilvl w:val="0"/>
          <w:numId w:val="2"/>
        </w:numPr>
        <w:ind w:left="426"/>
        <w:jc w:val="both"/>
        <w:rPr>
          <w:b/>
          <w:color w:val="auto"/>
        </w:rPr>
      </w:pPr>
      <w:r w:rsidRPr="002973D9">
        <w:rPr>
          <w:b/>
          <w:color w:val="auto"/>
        </w:rPr>
        <w:t xml:space="preserve">TÖÖDE TEOSTAMISE AEG </w:t>
      </w:r>
    </w:p>
    <w:p w14:paraId="1D8D3617" w14:textId="5C3BEF6B" w:rsidR="003C3F5C" w:rsidRPr="00DF5255" w:rsidRDefault="003C3F5C" w:rsidP="00DF5255">
      <w:pPr>
        <w:pStyle w:val="Default"/>
        <w:numPr>
          <w:ilvl w:val="1"/>
          <w:numId w:val="2"/>
        </w:numPr>
        <w:ind w:left="426"/>
        <w:jc w:val="both"/>
        <w:rPr>
          <w:b/>
          <w:color w:val="auto"/>
        </w:rPr>
      </w:pPr>
      <w:r w:rsidRPr="00DF5255">
        <w:t xml:space="preserve">Töövõtulepingu sõlmimise eeldatav aeg </w:t>
      </w:r>
      <w:r w:rsidR="00964A31">
        <w:t xml:space="preserve">on </w:t>
      </w:r>
      <w:r w:rsidR="00384FFB" w:rsidRPr="00DF5255">
        <w:t xml:space="preserve">peale rahastamise otsust </w:t>
      </w:r>
      <w:r w:rsidR="00A3247C" w:rsidRPr="00DF5255">
        <w:t>ma</w:t>
      </w:r>
      <w:r w:rsidRPr="00DF5255">
        <w:t>i-juu</w:t>
      </w:r>
      <w:r w:rsidR="00DF5255" w:rsidRPr="00DF5255">
        <w:t>l</w:t>
      </w:r>
      <w:r w:rsidRPr="00DF5255">
        <w:t>i 202</w:t>
      </w:r>
      <w:r w:rsidR="00826648" w:rsidRPr="00DF5255">
        <w:t>6</w:t>
      </w:r>
      <w:r w:rsidRPr="00DF5255">
        <w:t>.</w:t>
      </w:r>
    </w:p>
    <w:p w14:paraId="0F57C8E2" w14:textId="29D13D0A" w:rsidR="00D22163" w:rsidRPr="00DF5255" w:rsidRDefault="00D22163" w:rsidP="00DF5255">
      <w:pPr>
        <w:pStyle w:val="Default"/>
        <w:numPr>
          <w:ilvl w:val="1"/>
          <w:numId w:val="2"/>
        </w:numPr>
        <w:ind w:left="426"/>
        <w:jc w:val="both"/>
        <w:rPr>
          <w:b/>
          <w:color w:val="auto"/>
        </w:rPr>
      </w:pPr>
      <w:r w:rsidRPr="00DF5255">
        <w:rPr>
          <w:color w:val="auto"/>
        </w:rPr>
        <w:t xml:space="preserve">Ehitustööde </w:t>
      </w:r>
      <w:r w:rsidR="00EF2FCA" w:rsidRPr="00DF5255">
        <w:rPr>
          <w:color w:val="auto"/>
        </w:rPr>
        <w:t xml:space="preserve">eeldatav teostamise </w:t>
      </w:r>
      <w:r w:rsidR="00384FFB" w:rsidRPr="00DF5255">
        <w:rPr>
          <w:color w:val="auto"/>
        </w:rPr>
        <w:t>tähtaeg on kolm kuud arvestades lepingu allakirjutamisest.</w:t>
      </w:r>
    </w:p>
    <w:p w14:paraId="7CB9471A" w14:textId="6AE9B72A" w:rsidR="00165355" w:rsidRPr="002F6F11" w:rsidRDefault="00165355" w:rsidP="009A0E27">
      <w:pPr>
        <w:pStyle w:val="Default"/>
        <w:jc w:val="both"/>
        <w:rPr>
          <w:color w:val="EE0000"/>
        </w:rPr>
      </w:pPr>
    </w:p>
    <w:p w14:paraId="096F0D14" w14:textId="1BDBD6A4" w:rsidR="00165355" w:rsidRPr="002973D9" w:rsidRDefault="000757DA" w:rsidP="009A0E27">
      <w:pPr>
        <w:pStyle w:val="Default"/>
        <w:numPr>
          <w:ilvl w:val="0"/>
          <w:numId w:val="2"/>
        </w:numPr>
        <w:ind w:left="426"/>
        <w:jc w:val="both"/>
        <w:rPr>
          <w:b/>
          <w:bCs/>
          <w:color w:val="auto"/>
        </w:rPr>
      </w:pPr>
      <w:r w:rsidRPr="002973D9">
        <w:rPr>
          <w:b/>
          <w:bCs/>
          <w:color w:val="auto"/>
        </w:rPr>
        <w:t>NÕUDED HINNAPAKKUMUSE VORMISTAMISELE</w:t>
      </w:r>
    </w:p>
    <w:p w14:paraId="04558020" w14:textId="5D237464" w:rsidR="00165355" w:rsidRPr="003F09FC" w:rsidRDefault="00165355" w:rsidP="009A0E27">
      <w:pPr>
        <w:pStyle w:val="Default"/>
        <w:numPr>
          <w:ilvl w:val="1"/>
          <w:numId w:val="2"/>
        </w:numPr>
        <w:ind w:left="426"/>
        <w:jc w:val="both"/>
        <w:rPr>
          <w:b/>
          <w:bCs/>
          <w:color w:val="auto"/>
        </w:rPr>
      </w:pPr>
      <w:bookmarkStart w:id="0" w:name="_Hlk218772035"/>
      <w:r w:rsidRPr="002973D9">
        <w:rPr>
          <w:color w:val="auto"/>
        </w:rPr>
        <w:t xml:space="preserve">hinnapakkumus palume </w:t>
      </w:r>
      <w:bookmarkEnd w:id="0"/>
      <w:r w:rsidRPr="002973D9">
        <w:rPr>
          <w:color w:val="auto"/>
        </w:rPr>
        <w:t>vormistada Valga Vallavalitsusele;</w:t>
      </w:r>
    </w:p>
    <w:p w14:paraId="5F210684" w14:textId="2DC8846D" w:rsidR="00165355" w:rsidRPr="009051AF" w:rsidRDefault="003F09FC" w:rsidP="009C6371">
      <w:pPr>
        <w:pStyle w:val="Default"/>
        <w:numPr>
          <w:ilvl w:val="1"/>
          <w:numId w:val="2"/>
        </w:numPr>
        <w:ind w:left="426"/>
        <w:jc w:val="both"/>
        <w:rPr>
          <w:b/>
          <w:bCs/>
          <w:color w:val="auto"/>
        </w:rPr>
      </w:pPr>
      <w:r w:rsidRPr="009051AF">
        <w:rPr>
          <w:b/>
          <w:bCs/>
          <w:color w:val="auto"/>
        </w:rPr>
        <w:tab/>
      </w:r>
      <w:r w:rsidR="00165355" w:rsidRPr="009051AF">
        <w:rPr>
          <w:color w:val="auto"/>
        </w:rPr>
        <w:t xml:space="preserve">hinnapakkumus peab </w:t>
      </w:r>
      <w:r w:rsidR="009051AF" w:rsidRPr="009051AF">
        <w:rPr>
          <w:color w:val="auto"/>
        </w:rPr>
        <w:t>sisaldama</w:t>
      </w:r>
      <w:r w:rsidR="005C1564">
        <w:rPr>
          <w:color w:val="auto"/>
        </w:rPr>
        <w:t xml:space="preserve"> pakkumuse numbrit</w:t>
      </w:r>
      <w:r w:rsidR="009051AF" w:rsidRPr="009051AF">
        <w:rPr>
          <w:color w:val="auto"/>
        </w:rPr>
        <w:t>, hinnapakkuja nime, registrikoodi ja kontaktandmeid, hinnapakkumuse väljastamise kuupäeva ning töö üksikasjalikku kirjeldust ning käibemaksuta ja käibemaksuga maksumust;</w:t>
      </w:r>
    </w:p>
    <w:p w14:paraId="4CFDB20E" w14:textId="64A2FEFE" w:rsidR="009051AF" w:rsidRPr="002973D9" w:rsidRDefault="009051AF" w:rsidP="009051AF">
      <w:pPr>
        <w:pStyle w:val="Default"/>
        <w:numPr>
          <w:ilvl w:val="1"/>
          <w:numId w:val="2"/>
        </w:numPr>
        <w:ind w:left="426"/>
        <w:jc w:val="both"/>
        <w:rPr>
          <w:b/>
          <w:bCs/>
          <w:color w:val="auto"/>
        </w:rPr>
      </w:pPr>
      <w:r w:rsidRPr="009A0E27">
        <w:rPr>
          <w:color w:val="auto"/>
        </w:rPr>
        <w:t xml:space="preserve">hinnapakkumuse tegemisel palume täita </w:t>
      </w:r>
      <w:r>
        <w:rPr>
          <w:color w:val="auto"/>
        </w:rPr>
        <w:t xml:space="preserve">ehitustööde </w:t>
      </w:r>
      <w:r w:rsidRPr="009A0E27">
        <w:rPr>
          <w:color w:val="auto"/>
        </w:rPr>
        <w:t>mah</w:t>
      </w:r>
      <w:r>
        <w:rPr>
          <w:color w:val="auto"/>
        </w:rPr>
        <w:t>tude t</w:t>
      </w:r>
      <w:r w:rsidRPr="009A0E27">
        <w:rPr>
          <w:color w:val="auto"/>
        </w:rPr>
        <w:t>abel;</w:t>
      </w:r>
    </w:p>
    <w:p w14:paraId="5EB3FD76" w14:textId="278E9F16" w:rsidR="00165355" w:rsidRPr="003B0E37" w:rsidRDefault="00CA37C9" w:rsidP="009A0E27">
      <w:pPr>
        <w:pStyle w:val="Default"/>
        <w:numPr>
          <w:ilvl w:val="1"/>
          <w:numId w:val="2"/>
        </w:numPr>
        <w:ind w:left="426"/>
        <w:jc w:val="both"/>
        <w:rPr>
          <w:b/>
          <w:bCs/>
          <w:color w:val="auto"/>
        </w:rPr>
      </w:pPr>
      <w:r w:rsidRPr="003B0E37">
        <w:rPr>
          <w:color w:val="auto"/>
        </w:rPr>
        <w:t>hinna</w:t>
      </w:r>
      <w:r w:rsidR="00165355" w:rsidRPr="003B0E37">
        <w:rPr>
          <w:color w:val="auto"/>
        </w:rPr>
        <w:t xml:space="preserve">pakkumus peab kehtima </w:t>
      </w:r>
      <w:r w:rsidRPr="003B0E37">
        <w:rPr>
          <w:color w:val="auto"/>
        </w:rPr>
        <w:t xml:space="preserve">vähemalt </w:t>
      </w:r>
      <w:r w:rsidR="00EF2FCA" w:rsidRPr="003B0E37">
        <w:rPr>
          <w:color w:val="auto"/>
        </w:rPr>
        <w:t xml:space="preserve">kuni </w:t>
      </w:r>
      <w:r w:rsidR="008576FB">
        <w:rPr>
          <w:color w:val="auto"/>
        </w:rPr>
        <w:t>3</w:t>
      </w:r>
      <w:r w:rsidRPr="003B0E37">
        <w:rPr>
          <w:color w:val="auto"/>
        </w:rPr>
        <w:t>0</w:t>
      </w:r>
      <w:r w:rsidR="00EF2FCA" w:rsidRPr="003B0E37">
        <w:rPr>
          <w:color w:val="auto"/>
        </w:rPr>
        <w:t>.</w:t>
      </w:r>
      <w:r w:rsidR="003B0E37" w:rsidRPr="003B0E37">
        <w:rPr>
          <w:color w:val="auto"/>
        </w:rPr>
        <w:t>0</w:t>
      </w:r>
      <w:r w:rsidR="008576FB">
        <w:rPr>
          <w:color w:val="auto"/>
        </w:rPr>
        <w:t>7</w:t>
      </w:r>
      <w:r w:rsidR="00395D01" w:rsidRPr="003B0E37">
        <w:rPr>
          <w:color w:val="auto"/>
        </w:rPr>
        <w:t>.</w:t>
      </w:r>
      <w:r w:rsidR="007B7AAE" w:rsidRPr="003B0E37">
        <w:rPr>
          <w:color w:val="auto"/>
        </w:rPr>
        <w:t>2</w:t>
      </w:r>
      <w:r w:rsidR="00EF2FCA" w:rsidRPr="003B0E37">
        <w:rPr>
          <w:color w:val="auto"/>
        </w:rPr>
        <w:t>02</w:t>
      </w:r>
      <w:r w:rsidR="003B0E37" w:rsidRPr="003B0E37">
        <w:rPr>
          <w:color w:val="auto"/>
        </w:rPr>
        <w:t>6</w:t>
      </w:r>
      <w:r w:rsidR="009051AF">
        <w:rPr>
          <w:color w:val="auto"/>
        </w:rPr>
        <w:t>.</w:t>
      </w:r>
    </w:p>
    <w:p w14:paraId="1EE6D6E5" w14:textId="18CEC2BF" w:rsidR="004C51D6" w:rsidRPr="002F6F11" w:rsidRDefault="004C51D6" w:rsidP="009A0E27">
      <w:pPr>
        <w:pStyle w:val="Default"/>
        <w:jc w:val="both"/>
        <w:rPr>
          <w:color w:val="EE0000"/>
        </w:rPr>
      </w:pPr>
    </w:p>
    <w:p w14:paraId="5BF0F2AA" w14:textId="0218BC1B" w:rsidR="004C51D6" w:rsidRPr="002973D9" w:rsidRDefault="00BC71A1" w:rsidP="009A0E27">
      <w:pPr>
        <w:pStyle w:val="Default"/>
        <w:jc w:val="both"/>
        <w:rPr>
          <w:color w:val="auto"/>
        </w:rPr>
      </w:pPr>
      <w:r w:rsidRPr="002973D9">
        <w:rPr>
          <w:color w:val="auto"/>
        </w:rPr>
        <w:t>E</w:t>
      </w:r>
      <w:r w:rsidR="004C51D6" w:rsidRPr="002973D9">
        <w:rPr>
          <w:color w:val="auto"/>
        </w:rPr>
        <w:t xml:space="preserve">hitustööd peavad olema teostatud selliselt, et oleks tagatud </w:t>
      </w:r>
      <w:r w:rsidRPr="002973D9">
        <w:rPr>
          <w:color w:val="auto"/>
        </w:rPr>
        <w:t>t</w:t>
      </w:r>
      <w:r w:rsidR="00565628" w:rsidRPr="002973D9">
        <w:rPr>
          <w:color w:val="auto"/>
        </w:rPr>
        <w:t>ellija</w:t>
      </w:r>
      <w:r w:rsidR="004C51D6" w:rsidRPr="002973D9">
        <w:rPr>
          <w:color w:val="auto"/>
        </w:rPr>
        <w:t xml:space="preserve"> eesmärk. </w:t>
      </w:r>
      <w:r w:rsidRPr="002973D9">
        <w:rPr>
          <w:color w:val="auto"/>
        </w:rPr>
        <w:t>E</w:t>
      </w:r>
      <w:r w:rsidR="004C51D6" w:rsidRPr="002973D9">
        <w:rPr>
          <w:color w:val="auto"/>
        </w:rPr>
        <w:t>hitustöödel arvestada käesoleva pakkumiskutse tingimusi, Eestis kehtivaid seadusi, standardeid, normdokumente ja juhendeid. Töövõtja peab enne töödega alustamist hankima kõik vajalikud load (s.h. ehitusluba) ja kooskõlastused. Töövõtja taotleb ehitustööde lõpetamisel kasutusloa, mis on aluseks tööde üleandmise ja vastuvõtmise akti vormistamiseks.</w:t>
      </w:r>
    </w:p>
    <w:p w14:paraId="36676CFC" w14:textId="3C11A188" w:rsidR="00AA59CB" w:rsidRPr="002973D9" w:rsidRDefault="004C51D6" w:rsidP="009A0E27">
      <w:pPr>
        <w:pStyle w:val="Default"/>
        <w:jc w:val="both"/>
        <w:rPr>
          <w:color w:val="auto"/>
        </w:rPr>
      </w:pPr>
      <w:r w:rsidRPr="002973D9">
        <w:rPr>
          <w:color w:val="auto"/>
        </w:rPr>
        <w:lastRenderedPageBreak/>
        <w:t>Pakkum</w:t>
      </w:r>
      <w:r w:rsidR="008576FB">
        <w:rPr>
          <w:color w:val="auto"/>
        </w:rPr>
        <w:t>u</w:t>
      </w:r>
      <w:r w:rsidRPr="002973D9">
        <w:rPr>
          <w:color w:val="auto"/>
        </w:rPr>
        <w:t>ste hindamise aluseks on majanduslikult soodsaim pakkumus</w:t>
      </w:r>
      <w:r w:rsidR="00D74CB4" w:rsidRPr="002973D9">
        <w:rPr>
          <w:color w:val="auto"/>
        </w:rPr>
        <w:t>,</w:t>
      </w:r>
      <w:r w:rsidRPr="002973D9">
        <w:rPr>
          <w:color w:val="auto"/>
        </w:rPr>
        <w:t xml:space="preserve"> st valituks osutub hinnapäringu kõigile tingimustele vastav madalaima hinna pakkuja. </w:t>
      </w:r>
      <w:bookmarkStart w:id="1" w:name="_Hlk188521221"/>
      <w:r w:rsidR="00AA59CB" w:rsidRPr="002973D9">
        <w:rPr>
          <w:color w:val="auto"/>
        </w:rPr>
        <w:t>Kui võrdselt madalaima hinnaga pakkumuse on esitanud mitu pakkujat, selgitatakse edukas pakkumus liisuheitmise teel, mis toimub pakkujate volitatud esindajate juuresolekul. Liisuheitmise koht ja aeg teatatakse eelnevalt pakkujatele.</w:t>
      </w:r>
    </w:p>
    <w:p w14:paraId="4C72E323" w14:textId="3FF961A3" w:rsidR="004C51D6" w:rsidRPr="002973D9" w:rsidRDefault="00565628" w:rsidP="009A0E27">
      <w:pPr>
        <w:pStyle w:val="Default"/>
        <w:jc w:val="both"/>
        <w:rPr>
          <w:color w:val="auto"/>
        </w:rPr>
      </w:pPr>
      <w:r w:rsidRPr="002973D9">
        <w:rPr>
          <w:color w:val="auto"/>
        </w:rPr>
        <w:t>Tellija</w:t>
      </w:r>
      <w:r w:rsidR="004C51D6" w:rsidRPr="002973D9">
        <w:rPr>
          <w:color w:val="auto"/>
        </w:rPr>
        <w:t xml:space="preserve"> jätab endale õiguse pidada esitatud pakkum</w:t>
      </w:r>
      <w:r w:rsidR="00C541D4">
        <w:rPr>
          <w:color w:val="auto"/>
        </w:rPr>
        <w:t>u</w:t>
      </w:r>
      <w:r w:rsidR="004C51D6" w:rsidRPr="002973D9">
        <w:rPr>
          <w:color w:val="auto"/>
        </w:rPr>
        <w:t>ste üle läbirääkimisi</w:t>
      </w:r>
      <w:r w:rsidR="00237AC1" w:rsidRPr="002973D9">
        <w:rPr>
          <w:color w:val="auto"/>
        </w:rPr>
        <w:t xml:space="preserve"> ja </w:t>
      </w:r>
      <w:r w:rsidR="002F29A2" w:rsidRPr="002973D9">
        <w:rPr>
          <w:color w:val="auto"/>
        </w:rPr>
        <w:t>tellida töi</w:t>
      </w:r>
      <w:r w:rsidR="00320D02" w:rsidRPr="002973D9">
        <w:rPr>
          <w:color w:val="auto"/>
        </w:rPr>
        <w:t>d</w:t>
      </w:r>
      <w:r w:rsidR="002F29A2" w:rsidRPr="002973D9">
        <w:rPr>
          <w:color w:val="auto"/>
        </w:rPr>
        <w:t xml:space="preserve"> osaliselt.</w:t>
      </w:r>
      <w:bookmarkEnd w:id="1"/>
      <w:r w:rsidR="00870184" w:rsidRPr="002973D9">
        <w:rPr>
          <w:color w:val="auto"/>
        </w:rPr>
        <w:t xml:space="preserve"> </w:t>
      </w:r>
      <w:r w:rsidR="0069458C" w:rsidRPr="002973D9">
        <w:rPr>
          <w:color w:val="auto"/>
        </w:rPr>
        <w:t xml:space="preserve">Mahtude vähendamisel küsitakse kõikidelt osalejatelt kohaldatud pakkumist. </w:t>
      </w:r>
    </w:p>
    <w:p w14:paraId="0042DE54" w14:textId="77777777" w:rsidR="00D74CB4" w:rsidRPr="002F6F11" w:rsidRDefault="00D74CB4" w:rsidP="009A0E27">
      <w:pPr>
        <w:pStyle w:val="Default"/>
        <w:jc w:val="both"/>
        <w:rPr>
          <w:color w:val="EE0000"/>
        </w:rPr>
      </w:pPr>
    </w:p>
    <w:p w14:paraId="3C270D36" w14:textId="00434088" w:rsidR="000C1902" w:rsidRPr="002973D9" w:rsidRDefault="0065095E" w:rsidP="009A0E27">
      <w:pPr>
        <w:pStyle w:val="Default"/>
        <w:numPr>
          <w:ilvl w:val="0"/>
          <w:numId w:val="2"/>
        </w:numPr>
        <w:ind w:left="0" w:firstLine="0"/>
        <w:jc w:val="both"/>
        <w:rPr>
          <w:b/>
          <w:bCs/>
          <w:color w:val="auto"/>
        </w:rPr>
      </w:pPr>
      <w:r>
        <w:rPr>
          <w:b/>
          <w:bCs/>
          <w:color w:val="auto"/>
        </w:rPr>
        <w:t xml:space="preserve"> </w:t>
      </w:r>
      <w:r w:rsidR="000C1902" w:rsidRPr="002973D9">
        <w:rPr>
          <w:b/>
          <w:bCs/>
          <w:color w:val="auto"/>
        </w:rPr>
        <w:t>KONTAKTID</w:t>
      </w:r>
    </w:p>
    <w:p w14:paraId="4F11CBAA" w14:textId="4624EDC1" w:rsidR="004C51D6" w:rsidRPr="00B977A4" w:rsidRDefault="004C51D6" w:rsidP="009A0E27">
      <w:pPr>
        <w:pStyle w:val="Default"/>
        <w:jc w:val="both"/>
        <w:rPr>
          <w:color w:val="auto"/>
        </w:rPr>
      </w:pPr>
      <w:r w:rsidRPr="00B977A4">
        <w:rPr>
          <w:color w:val="auto"/>
        </w:rPr>
        <w:t xml:space="preserve">Kontaktisik objektil: </w:t>
      </w:r>
      <w:r w:rsidR="002973D9" w:rsidRPr="00B977A4">
        <w:rPr>
          <w:color w:val="auto"/>
        </w:rPr>
        <w:t>Keiu Juurma</w:t>
      </w:r>
      <w:r w:rsidR="005000F0" w:rsidRPr="00B977A4">
        <w:rPr>
          <w:color w:val="auto"/>
        </w:rPr>
        <w:t>, e-post</w:t>
      </w:r>
      <w:r w:rsidR="00996E96" w:rsidRPr="00B977A4">
        <w:rPr>
          <w:color w:val="auto"/>
        </w:rPr>
        <w:t xml:space="preserve"> </w:t>
      </w:r>
      <w:r w:rsidR="00B977A4" w:rsidRPr="00B977A4">
        <w:rPr>
          <w:color w:val="auto"/>
        </w:rPr>
        <w:t>keiujuurmaa</w:t>
      </w:r>
      <w:r w:rsidR="0093756C" w:rsidRPr="00B977A4">
        <w:rPr>
          <w:color w:val="auto"/>
        </w:rPr>
        <w:t>@gmail.com</w:t>
      </w:r>
      <w:r w:rsidR="00996E96" w:rsidRPr="00B977A4">
        <w:rPr>
          <w:color w:val="auto"/>
        </w:rPr>
        <w:t xml:space="preserve">, </w:t>
      </w:r>
      <w:r w:rsidR="005000F0" w:rsidRPr="00B977A4">
        <w:rPr>
          <w:color w:val="auto"/>
        </w:rPr>
        <w:t xml:space="preserve">telefon </w:t>
      </w:r>
      <w:r w:rsidR="0093756C" w:rsidRPr="00B977A4">
        <w:rPr>
          <w:color w:val="auto"/>
        </w:rPr>
        <w:t>5</w:t>
      </w:r>
      <w:r w:rsidR="00B977A4" w:rsidRPr="00B977A4">
        <w:rPr>
          <w:color w:val="auto"/>
        </w:rPr>
        <w:t>14</w:t>
      </w:r>
      <w:r w:rsidR="0093756C" w:rsidRPr="00B977A4">
        <w:rPr>
          <w:color w:val="auto"/>
        </w:rPr>
        <w:t xml:space="preserve"> </w:t>
      </w:r>
      <w:r w:rsidR="00B977A4" w:rsidRPr="00B977A4">
        <w:rPr>
          <w:color w:val="auto"/>
        </w:rPr>
        <w:t>4347</w:t>
      </w:r>
      <w:r w:rsidR="0093756C" w:rsidRPr="00B977A4">
        <w:rPr>
          <w:color w:val="auto"/>
        </w:rPr>
        <w:t>.</w:t>
      </w:r>
    </w:p>
    <w:p w14:paraId="48A59914" w14:textId="19C7CBFB" w:rsidR="00395D01" w:rsidRPr="002973D9" w:rsidRDefault="00395D01" w:rsidP="009A0E27">
      <w:pPr>
        <w:pStyle w:val="Default"/>
        <w:jc w:val="both"/>
        <w:rPr>
          <w:color w:val="auto"/>
        </w:rPr>
      </w:pPr>
      <w:r w:rsidRPr="002973D9">
        <w:rPr>
          <w:color w:val="auto"/>
        </w:rPr>
        <w:t xml:space="preserve">Valga Vallavalitsuse kontaktisik: Marika Muru, e-post marika.muru@valga.ee, telefon 5304 9805. </w:t>
      </w:r>
    </w:p>
    <w:p w14:paraId="313B4996" w14:textId="77777777" w:rsidR="000C1902" w:rsidRPr="002973D9" w:rsidRDefault="000C1902" w:rsidP="009A0E27">
      <w:pPr>
        <w:pStyle w:val="Default"/>
        <w:jc w:val="both"/>
        <w:rPr>
          <w:color w:val="auto"/>
        </w:rPr>
      </w:pPr>
    </w:p>
    <w:p w14:paraId="14D351DA" w14:textId="2F0F6392" w:rsidR="000C1902" w:rsidRPr="002973D9" w:rsidRDefault="0065095E" w:rsidP="009A0E27">
      <w:pPr>
        <w:pStyle w:val="Default"/>
        <w:numPr>
          <w:ilvl w:val="0"/>
          <w:numId w:val="2"/>
        </w:numPr>
        <w:ind w:left="0" w:firstLine="0"/>
        <w:jc w:val="both"/>
        <w:rPr>
          <w:b/>
          <w:bCs/>
          <w:color w:val="auto"/>
        </w:rPr>
      </w:pPr>
      <w:r>
        <w:rPr>
          <w:b/>
          <w:bCs/>
          <w:color w:val="auto"/>
        </w:rPr>
        <w:t xml:space="preserve"> </w:t>
      </w:r>
      <w:r w:rsidR="000C1902" w:rsidRPr="002973D9">
        <w:rPr>
          <w:b/>
          <w:bCs/>
          <w:color w:val="auto"/>
        </w:rPr>
        <w:t>LISAD</w:t>
      </w:r>
    </w:p>
    <w:p w14:paraId="73D2E136" w14:textId="6DB2B903" w:rsidR="000C1902" w:rsidRPr="003F09FC" w:rsidRDefault="000C1902" w:rsidP="009A0E27">
      <w:pPr>
        <w:pStyle w:val="Loendilik"/>
        <w:numPr>
          <w:ilvl w:val="1"/>
          <w:numId w:val="2"/>
        </w:numPr>
        <w:spacing w:after="0" w:line="240" w:lineRule="auto"/>
        <w:ind w:left="0" w:firstLine="0"/>
        <w:contextualSpacing w:val="0"/>
        <w:jc w:val="both"/>
        <w:rPr>
          <w:b/>
          <w:bCs/>
          <w:lang w:val="et-EE"/>
        </w:rPr>
      </w:pPr>
      <w:r w:rsidRPr="002C0FC5">
        <w:rPr>
          <w:lang w:val="et-EE"/>
        </w:rPr>
        <w:t xml:space="preserve"> eelprojekt töö nr </w:t>
      </w:r>
      <w:r w:rsidR="002C0FC5" w:rsidRPr="002C0FC5">
        <w:rPr>
          <w:lang w:val="et-EE"/>
        </w:rPr>
        <w:t>202503</w:t>
      </w:r>
      <w:r w:rsidRPr="002C0FC5">
        <w:rPr>
          <w:lang w:val="et-EE"/>
        </w:rPr>
        <w:t>;</w:t>
      </w:r>
    </w:p>
    <w:p w14:paraId="7B589311" w14:textId="7AED704C" w:rsidR="003F09FC" w:rsidRPr="009A0E27" w:rsidRDefault="003F09FC" w:rsidP="009A0E27">
      <w:pPr>
        <w:pStyle w:val="Loendilik"/>
        <w:numPr>
          <w:ilvl w:val="1"/>
          <w:numId w:val="2"/>
        </w:numPr>
        <w:spacing w:after="0" w:line="240" w:lineRule="auto"/>
        <w:ind w:left="0" w:firstLine="0"/>
        <w:contextualSpacing w:val="0"/>
        <w:jc w:val="both"/>
        <w:rPr>
          <w:b/>
          <w:bCs/>
          <w:lang w:val="et-EE"/>
        </w:rPr>
      </w:pPr>
      <w:r w:rsidRPr="009A0E27">
        <w:rPr>
          <w:lang w:val="et-EE"/>
        </w:rPr>
        <w:t xml:space="preserve"> </w:t>
      </w:r>
      <w:r w:rsidR="008576FB">
        <w:rPr>
          <w:lang w:val="et-EE"/>
        </w:rPr>
        <w:t>ehitustööde mahtude ta</w:t>
      </w:r>
      <w:r w:rsidRPr="009A0E27">
        <w:rPr>
          <w:lang w:val="et-EE"/>
        </w:rPr>
        <w:t>bel</w:t>
      </w:r>
      <w:r w:rsidR="009A0E27" w:rsidRPr="009A0E27">
        <w:rPr>
          <w:lang w:val="et-EE"/>
        </w:rPr>
        <w:t>;</w:t>
      </w:r>
    </w:p>
    <w:p w14:paraId="140BE14F" w14:textId="0FE4F6CE" w:rsidR="000C1902" w:rsidRPr="002C0FC5" w:rsidRDefault="001C4F41" w:rsidP="009A0E27">
      <w:pPr>
        <w:pStyle w:val="Loendilik"/>
        <w:numPr>
          <w:ilvl w:val="1"/>
          <w:numId w:val="2"/>
        </w:numPr>
        <w:spacing w:after="0" w:line="240" w:lineRule="auto"/>
        <w:ind w:left="0" w:firstLine="0"/>
        <w:contextualSpacing w:val="0"/>
        <w:jc w:val="both"/>
        <w:rPr>
          <w:b/>
          <w:bCs/>
          <w:lang w:val="et-EE"/>
        </w:rPr>
      </w:pPr>
      <w:r>
        <w:rPr>
          <w:lang w:val="et-EE"/>
        </w:rPr>
        <w:t xml:space="preserve"> </w:t>
      </w:r>
      <w:r w:rsidR="000C1902" w:rsidRPr="002C0FC5">
        <w:rPr>
          <w:lang w:val="et-EE"/>
        </w:rPr>
        <w:t>hankelepingu projekt.</w:t>
      </w:r>
    </w:p>
    <w:p w14:paraId="3E1A615C" w14:textId="77777777" w:rsidR="000C1902" w:rsidRPr="002F6F11" w:rsidRDefault="000C1902" w:rsidP="009A0E27">
      <w:pPr>
        <w:pStyle w:val="Default"/>
        <w:jc w:val="both"/>
        <w:rPr>
          <w:b/>
          <w:bCs/>
          <w:color w:val="EE0000"/>
        </w:rPr>
      </w:pPr>
    </w:p>
    <w:p w14:paraId="35C24FD5" w14:textId="77777777" w:rsidR="00D22163" w:rsidRPr="002F6F11" w:rsidRDefault="00D22163" w:rsidP="009A0E27">
      <w:pPr>
        <w:pStyle w:val="Default"/>
        <w:jc w:val="both"/>
        <w:rPr>
          <w:color w:val="EE0000"/>
        </w:rPr>
      </w:pPr>
    </w:p>
    <w:p w14:paraId="0CCE6586" w14:textId="293319FA" w:rsidR="00565628" w:rsidRPr="002F6F11" w:rsidRDefault="00ED76DB" w:rsidP="009A0E27">
      <w:pPr>
        <w:pStyle w:val="Default"/>
        <w:jc w:val="both"/>
        <w:rPr>
          <w:b/>
          <w:bCs/>
          <w:color w:val="EE0000"/>
        </w:rPr>
      </w:pPr>
      <w:r w:rsidRPr="002F6F11">
        <w:rPr>
          <w:b/>
          <w:bCs/>
          <w:color w:val="EE0000"/>
        </w:rPr>
        <w:tab/>
      </w:r>
      <w:r w:rsidRPr="002F6F11">
        <w:rPr>
          <w:b/>
          <w:bCs/>
          <w:color w:val="EE0000"/>
        </w:rPr>
        <w:tab/>
      </w:r>
      <w:r w:rsidRPr="002F6F11">
        <w:rPr>
          <w:b/>
          <w:bCs/>
          <w:color w:val="EE0000"/>
        </w:rPr>
        <w:tab/>
      </w:r>
      <w:r w:rsidRPr="002F6F11">
        <w:rPr>
          <w:b/>
          <w:bCs/>
          <w:color w:val="EE0000"/>
        </w:rPr>
        <w:tab/>
      </w:r>
      <w:r w:rsidRPr="002F6F11">
        <w:rPr>
          <w:b/>
          <w:bCs/>
          <w:color w:val="EE0000"/>
        </w:rPr>
        <w:tab/>
      </w:r>
      <w:r w:rsidRPr="002F6F11">
        <w:rPr>
          <w:b/>
          <w:bCs/>
          <w:color w:val="EE0000"/>
        </w:rPr>
        <w:tab/>
      </w:r>
      <w:r w:rsidRPr="002F6F11">
        <w:rPr>
          <w:b/>
          <w:bCs/>
          <w:color w:val="EE0000"/>
        </w:rPr>
        <w:tab/>
      </w:r>
    </w:p>
    <w:sectPr w:rsidR="00565628" w:rsidRPr="002F6F11" w:rsidSect="00A53067">
      <w:type w:val="continuous"/>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C98"/>
    <w:multiLevelType w:val="hybridMultilevel"/>
    <w:tmpl w:val="6936A1C6"/>
    <w:lvl w:ilvl="0" w:tplc="FFFFFFFF">
      <w:start w:val="1"/>
      <w:numFmt w:val="bullet"/>
      <w:lvlText w:val=""/>
      <w:lvlJc w:val="left"/>
      <w:pPr>
        <w:ind w:left="720" w:hanging="360"/>
      </w:pPr>
      <w:rPr>
        <w:rFonts w:ascii="Symbol" w:hAnsi="Symbol" w:hint="default"/>
      </w:rPr>
    </w:lvl>
    <w:lvl w:ilvl="1" w:tplc="0425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9A1917"/>
    <w:multiLevelType w:val="hybridMultilevel"/>
    <w:tmpl w:val="879A8BA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3956B66"/>
    <w:multiLevelType w:val="hybridMultilevel"/>
    <w:tmpl w:val="C9D4853A"/>
    <w:lvl w:ilvl="0" w:tplc="FFFFFFFF">
      <w:start w:val="1"/>
      <w:numFmt w:val="bullet"/>
      <w:lvlText w:val=""/>
      <w:lvlJc w:val="left"/>
      <w:pPr>
        <w:ind w:left="720" w:hanging="360"/>
      </w:pPr>
      <w:rPr>
        <w:rFonts w:ascii="Symbol" w:hAnsi="Symbol" w:hint="default"/>
      </w:rPr>
    </w:lvl>
    <w:lvl w:ilvl="1" w:tplc="0425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FA57FD"/>
    <w:multiLevelType w:val="hybridMultilevel"/>
    <w:tmpl w:val="96B663EE"/>
    <w:lvl w:ilvl="0" w:tplc="FFFFFFFF">
      <w:start w:val="1"/>
      <w:numFmt w:val="bullet"/>
      <w:lvlText w:val=""/>
      <w:lvlJc w:val="left"/>
      <w:pPr>
        <w:ind w:left="720" w:hanging="360"/>
      </w:pPr>
      <w:rPr>
        <w:rFonts w:ascii="Symbol" w:hAnsi="Symbol" w:hint="default"/>
      </w:rPr>
    </w:lvl>
    <w:lvl w:ilvl="1" w:tplc="0425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DD3E7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A3632D"/>
    <w:multiLevelType w:val="hybridMultilevel"/>
    <w:tmpl w:val="1548D1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9D751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005545"/>
    <w:multiLevelType w:val="multilevel"/>
    <w:tmpl w:val="14FEC278"/>
    <w:lvl w:ilvl="0">
      <w:start w:val="3"/>
      <w:numFmt w:val="decimal"/>
      <w:lvlText w:val="%1"/>
      <w:lvlJc w:val="left"/>
      <w:pPr>
        <w:ind w:left="360" w:hanging="360"/>
      </w:pPr>
      <w:rPr>
        <w:rFonts w:ascii="Open Sans" w:hAnsi="Open Sans" w:cs="Open Sans" w:hint="default"/>
        <w:b w:val="0"/>
        <w:color w:val="333333"/>
        <w:sz w:val="24"/>
      </w:rPr>
    </w:lvl>
    <w:lvl w:ilvl="1">
      <w:start w:val="1"/>
      <w:numFmt w:val="decimal"/>
      <w:lvlText w:val="%1.%2"/>
      <w:lvlJc w:val="left"/>
      <w:pPr>
        <w:ind w:left="426" w:hanging="360"/>
      </w:pPr>
      <w:rPr>
        <w:rFonts w:ascii="Times New Roman" w:hAnsi="Times New Roman" w:cs="Times New Roman" w:hint="default"/>
        <w:b w:val="0"/>
        <w:color w:val="333333"/>
        <w:sz w:val="22"/>
        <w:szCs w:val="22"/>
      </w:rPr>
    </w:lvl>
    <w:lvl w:ilvl="2">
      <w:start w:val="1"/>
      <w:numFmt w:val="decimal"/>
      <w:lvlText w:val="%1.%2.%3"/>
      <w:lvlJc w:val="left"/>
      <w:pPr>
        <w:ind w:left="852" w:hanging="720"/>
      </w:pPr>
      <w:rPr>
        <w:rFonts w:ascii="Open Sans" w:hAnsi="Open Sans" w:cs="Open Sans" w:hint="default"/>
        <w:b w:val="0"/>
        <w:color w:val="333333"/>
        <w:sz w:val="24"/>
      </w:rPr>
    </w:lvl>
    <w:lvl w:ilvl="3">
      <w:start w:val="1"/>
      <w:numFmt w:val="decimal"/>
      <w:lvlText w:val="%1.%2.%3.%4"/>
      <w:lvlJc w:val="left"/>
      <w:pPr>
        <w:ind w:left="918" w:hanging="720"/>
      </w:pPr>
      <w:rPr>
        <w:rFonts w:ascii="Open Sans" w:hAnsi="Open Sans" w:cs="Open Sans" w:hint="default"/>
        <w:b w:val="0"/>
        <w:color w:val="333333"/>
        <w:sz w:val="24"/>
      </w:rPr>
    </w:lvl>
    <w:lvl w:ilvl="4">
      <w:start w:val="1"/>
      <w:numFmt w:val="decimal"/>
      <w:lvlText w:val="%1.%2.%3.%4.%5"/>
      <w:lvlJc w:val="left"/>
      <w:pPr>
        <w:ind w:left="1344" w:hanging="1080"/>
      </w:pPr>
      <w:rPr>
        <w:rFonts w:ascii="Open Sans" w:hAnsi="Open Sans" w:cs="Open Sans" w:hint="default"/>
        <w:b w:val="0"/>
        <w:color w:val="333333"/>
        <w:sz w:val="24"/>
      </w:rPr>
    </w:lvl>
    <w:lvl w:ilvl="5">
      <w:start w:val="1"/>
      <w:numFmt w:val="decimal"/>
      <w:lvlText w:val="%1.%2.%3.%4.%5.%6"/>
      <w:lvlJc w:val="left"/>
      <w:pPr>
        <w:ind w:left="1410" w:hanging="1080"/>
      </w:pPr>
      <w:rPr>
        <w:rFonts w:ascii="Open Sans" w:hAnsi="Open Sans" w:cs="Open Sans" w:hint="default"/>
        <w:b w:val="0"/>
        <w:color w:val="333333"/>
        <w:sz w:val="24"/>
      </w:rPr>
    </w:lvl>
    <w:lvl w:ilvl="6">
      <w:start w:val="1"/>
      <w:numFmt w:val="decimal"/>
      <w:lvlText w:val="%1.%2.%3.%4.%5.%6.%7"/>
      <w:lvlJc w:val="left"/>
      <w:pPr>
        <w:ind w:left="1836" w:hanging="1440"/>
      </w:pPr>
      <w:rPr>
        <w:rFonts w:ascii="Open Sans" w:hAnsi="Open Sans" w:cs="Open Sans" w:hint="default"/>
        <w:b w:val="0"/>
        <w:color w:val="333333"/>
        <w:sz w:val="24"/>
      </w:rPr>
    </w:lvl>
    <w:lvl w:ilvl="7">
      <w:start w:val="1"/>
      <w:numFmt w:val="decimal"/>
      <w:lvlText w:val="%1.%2.%3.%4.%5.%6.%7.%8"/>
      <w:lvlJc w:val="left"/>
      <w:pPr>
        <w:ind w:left="1902" w:hanging="1440"/>
      </w:pPr>
      <w:rPr>
        <w:rFonts w:ascii="Open Sans" w:hAnsi="Open Sans" w:cs="Open Sans" w:hint="default"/>
        <w:b w:val="0"/>
        <w:color w:val="333333"/>
        <w:sz w:val="24"/>
      </w:rPr>
    </w:lvl>
    <w:lvl w:ilvl="8">
      <w:start w:val="1"/>
      <w:numFmt w:val="decimal"/>
      <w:lvlText w:val="%1.%2.%3.%4.%5.%6.%7.%8.%9"/>
      <w:lvlJc w:val="left"/>
      <w:pPr>
        <w:ind w:left="1968" w:hanging="1440"/>
      </w:pPr>
      <w:rPr>
        <w:rFonts w:ascii="Open Sans" w:hAnsi="Open Sans" w:cs="Open Sans" w:hint="default"/>
        <w:b w:val="0"/>
        <w:color w:val="333333"/>
        <w:sz w:val="24"/>
      </w:rPr>
    </w:lvl>
  </w:abstractNum>
  <w:abstractNum w:abstractNumId="8" w15:restartNumberingAfterBreak="0">
    <w:nsid w:val="33BF6418"/>
    <w:multiLevelType w:val="hybridMultilevel"/>
    <w:tmpl w:val="811A64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44217FC"/>
    <w:multiLevelType w:val="multilevel"/>
    <w:tmpl w:val="0F3A693E"/>
    <w:lvl w:ilvl="0">
      <w:start w:val="1"/>
      <w:numFmt w:val="decimal"/>
      <w:lvlText w:val="%1."/>
      <w:lvlJc w:val="left"/>
      <w:pPr>
        <w:ind w:left="1499" w:hanging="360"/>
      </w:pPr>
      <w:rPr>
        <w:rFonts w:hint="default"/>
      </w:rPr>
    </w:lvl>
    <w:lvl w:ilvl="1">
      <w:start w:val="1"/>
      <w:numFmt w:val="decimal"/>
      <w:lvlText w:val="%1.%2."/>
      <w:lvlJc w:val="left"/>
      <w:pPr>
        <w:ind w:left="858" w:hanging="432"/>
      </w:pPr>
      <w:rPr>
        <w:rFonts w:hint="default"/>
        <w:b w:val="0"/>
        <w:bCs w:val="0"/>
      </w:rPr>
    </w:lvl>
    <w:lvl w:ilvl="2">
      <w:start w:val="1"/>
      <w:numFmt w:val="decimal"/>
      <w:lvlText w:val="%1.%2.%3."/>
      <w:lvlJc w:val="left"/>
      <w:pPr>
        <w:ind w:left="1228" w:hanging="504"/>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0" w15:restartNumberingAfterBreak="0">
    <w:nsid w:val="57645EDD"/>
    <w:multiLevelType w:val="hybridMultilevel"/>
    <w:tmpl w:val="292269CA"/>
    <w:lvl w:ilvl="0" w:tplc="042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76922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262245"/>
    <w:multiLevelType w:val="hybridMultilevel"/>
    <w:tmpl w:val="225699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AE3735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C674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4C14C5"/>
    <w:multiLevelType w:val="hybridMultilevel"/>
    <w:tmpl w:val="7DD833A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04C161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8101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810D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3A2967"/>
    <w:multiLevelType w:val="hybridMultilevel"/>
    <w:tmpl w:val="FEE404F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D7D341B"/>
    <w:multiLevelType w:val="multilevel"/>
    <w:tmpl w:val="24F8C7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EB7150"/>
    <w:multiLevelType w:val="hybridMultilevel"/>
    <w:tmpl w:val="93D4D3B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820318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4A89"/>
    <w:multiLevelType w:val="hybridMultilevel"/>
    <w:tmpl w:val="7F3ECF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7FAD6682"/>
    <w:multiLevelType w:val="hybridMultilevel"/>
    <w:tmpl w:val="C520D5A4"/>
    <w:lvl w:ilvl="0" w:tplc="0425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19266768">
    <w:abstractNumId w:val="1"/>
  </w:num>
  <w:num w:numId="2" w16cid:durableId="1061901697">
    <w:abstractNumId w:val="9"/>
  </w:num>
  <w:num w:numId="3" w16cid:durableId="1617446077">
    <w:abstractNumId w:val="19"/>
  </w:num>
  <w:num w:numId="4" w16cid:durableId="1576932107">
    <w:abstractNumId w:val="10"/>
  </w:num>
  <w:num w:numId="5" w16cid:durableId="47191499">
    <w:abstractNumId w:val="3"/>
  </w:num>
  <w:num w:numId="6" w16cid:durableId="860094886">
    <w:abstractNumId w:val="2"/>
  </w:num>
  <w:num w:numId="7" w16cid:durableId="377123695">
    <w:abstractNumId w:val="0"/>
  </w:num>
  <w:num w:numId="8" w16cid:durableId="559173322">
    <w:abstractNumId w:val="24"/>
  </w:num>
  <w:num w:numId="9" w16cid:durableId="221140221">
    <w:abstractNumId w:val="5"/>
  </w:num>
  <w:num w:numId="10" w16cid:durableId="694773008">
    <w:abstractNumId w:val="15"/>
  </w:num>
  <w:num w:numId="11" w16cid:durableId="654257419">
    <w:abstractNumId w:val="8"/>
  </w:num>
  <w:num w:numId="12" w16cid:durableId="544677998">
    <w:abstractNumId w:val="18"/>
  </w:num>
  <w:num w:numId="13" w16cid:durableId="1640767248">
    <w:abstractNumId w:val="17"/>
  </w:num>
  <w:num w:numId="14" w16cid:durableId="1993172774">
    <w:abstractNumId w:val="14"/>
  </w:num>
  <w:num w:numId="15" w16cid:durableId="140267355">
    <w:abstractNumId w:val="6"/>
  </w:num>
  <w:num w:numId="16" w16cid:durableId="1671370885">
    <w:abstractNumId w:val="11"/>
  </w:num>
  <w:num w:numId="17" w16cid:durableId="1804881974">
    <w:abstractNumId w:val="23"/>
  </w:num>
  <w:num w:numId="18" w16cid:durableId="1788041437">
    <w:abstractNumId w:val="16"/>
  </w:num>
  <w:num w:numId="19" w16cid:durableId="467823558">
    <w:abstractNumId w:val="13"/>
  </w:num>
  <w:num w:numId="20" w16cid:durableId="1338389603">
    <w:abstractNumId w:val="22"/>
  </w:num>
  <w:num w:numId="21" w16cid:durableId="1898321457">
    <w:abstractNumId w:val="4"/>
  </w:num>
  <w:num w:numId="22" w16cid:durableId="515116231">
    <w:abstractNumId w:val="20"/>
  </w:num>
  <w:num w:numId="23" w16cid:durableId="1694452045">
    <w:abstractNumId w:val="12"/>
  </w:num>
  <w:num w:numId="24" w16cid:durableId="2131317274">
    <w:abstractNumId w:val="7"/>
  </w:num>
  <w:num w:numId="25" w16cid:durableId="709258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7A7"/>
    <w:rsid w:val="0000010A"/>
    <w:rsid w:val="00013F94"/>
    <w:rsid w:val="000147D8"/>
    <w:rsid w:val="00021FC2"/>
    <w:rsid w:val="0002255A"/>
    <w:rsid w:val="00036AF5"/>
    <w:rsid w:val="0004080C"/>
    <w:rsid w:val="000449DF"/>
    <w:rsid w:val="00046117"/>
    <w:rsid w:val="00055D73"/>
    <w:rsid w:val="00061731"/>
    <w:rsid w:val="000631FE"/>
    <w:rsid w:val="000669D9"/>
    <w:rsid w:val="0007448D"/>
    <w:rsid w:val="000757DA"/>
    <w:rsid w:val="000762FB"/>
    <w:rsid w:val="000831E8"/>
    <w:rsid w:val="0008423B"/>
    <w:rsid w:val="000A50B5"/>
    <w:rsid w:val="000B7A94"/>
    <w:rsid w:val="000C1902"/>
    <w:rsid w:val="000C22B3"/>
    <w:rsid w:val="000C4C64"/>
    <w:rsid w:val="000C4F49"/>
    <w:rsid w:val="000C6079"/>
    <w:rsid w:val="000C7E4E"/>
    <w:rsid w:val="000D1C71"/>
    <w:rsid w:val="000D7637"/>
    <w:rsid w:val="000E1D77"/>
    <w:rsid w:val="000E3664"/>
    <w:rsid w:val="000E38B5"/>
    <w:rsid w:val="000E630D"/>
    <w:rsid w:val="000F1923"/>
    <w:rsid w:val="000F456A"/>
    <w:rsid w:val="001141F4"/>
    <w:rsid w:val="00114337"/>
    <w:rsid w:val="00117FC8"/>
    <w:rsid w:val="001253B5"/>
    <w:rsid w:val="00132518"/>
    <w:rsid w:val="001355F7"/>
    <w:rsid w:val="0014012C"/>
    <w:rsid w:val="0014528A"/>
    <w:rsid w:val="00152788"/>
    <w:rsid w:val="001527A9"/>
    <w:rsid w:val="00152B59"/>
    <w:rsid w:val="001549CC"/>
    <w:rsid w:val="00156192"/>
    <w:rsid w:val="001625C7"/>
    <w:rsid w:val="00165355"/>
    <w:rsid w:val="001710DD"/>
    <w:rsid w:val="0017467A"/>
    <w:rsid w:val="00181194"/>
    <w:rsid w:val="001819C5"/>
    <w:rsid w:val="001820E3"/>
    <w:rsid w:val="00186764"/>
    <w:rsid w:val="00186BC3"/>
    <w:rsid w:val="001A04C4"/>
    <w:rsid w:val="001A5024"/>
    <w:rsid w:val="001B37C9"/>
    <w:rsid w:val="001C4F41"/>
    <w:rsid w:val="001D1D02"/>
    <w:rsid w:val="001D5E3B"/>
    <w:rsid w:val="001D77EC"/>
    <w:rsid w:val="001E079B"/>
    <w:rsid w:val="001E3DE9"/>
    <w:rsid w:val="001E43EF"/>
    <w:rsid w:val="001F3453"/>
    <w:rsid w:val="002017BC"/>
    <w:rsid w:val="00202EC7"/>
    <w:rsid w:val="00205586"/>
    <w:rsid w:val="00215CB7"/>
    <w:rsid w:val="00216EC6"/>
    <w:rsid w:val="00226429"/>
    <w:rsid w:val="002336C2"/>
    <w:rsid w:val="00237AC1"/>
    <w:rsid w:val="00252618"/>
    <w:rsid w:val="002533F1"/>
    <w:rsid w:val="002601A5"/>
    <w:rsid w:val="00260C11"/>
    <w:rsid w:val="0026243F"/>
    <w:rsid w:val="0027272C"/>
    <w:rsid w:val="00274029"/>
    <w:rsid w:val="00292B64"/>
    <w:rsid w:val="0029697C"/>
    <w:rsid w:val="002973D9"/>
    <w:rsid w:val="002A112E"/>
    <w:rsid w:val="002A54A6"/>
    <w:rsid w:val="002A55B0"/>
    <w:rsid w:val="002B2332"/>
    <w:rsid w:val="002B3687"/>
    <w:rsid w:val="002C0FC5"/>
    <w:rsid w:val="002C6108"/>
    <w:rsid w:val="002D4D16"/>
    <w:rsid w:val="002E0006"/>
    <w:rsid w:val="002E6C96"/>
    <w:rsid w:val="002E7A2C"/>
    <w:rsid w:val="002F093C"/>
    <w:rsid w:val="002F29A2"/>
    <w:rsid w:val="002F6F11"/>
    <w:rsid w:val="003063E0"/>
    <w:rsid w:val="003100FF"/>
    <w:rsid w:val="003156E9"/>
    <w:rsid w:val="0031650C"/>
    <w:rsid w:val="00317312"/>
    <w:rsid w:val="00320D02"/>
    <w:rsid w:val="00322586"/>
    <w:rsid w:val="00335967"/>
    <w:rsid w:val="00340750"/>
    <w:rsid w:val="00345FE1"/>
    <w:rsid w:val="00347DCB"/>
    <w:rsid w:val="003516B4"/>
    <w:rsid w:val="00352246"/>
    <w:rsid w:val="00354A1C"/>
    <w:rsid w:val="003556F5"/>
    <w:rsid w:val="0037307A"/>
    <w:rsid w:val="00374B4C"/>
    <w:rsid w:val="00376C0F"/>
    <w:rsid w:val="00384FFB"/>
    <w:rsid w:val="00391650"/>
    <w:rsid w:val="003932A9"/>
    <w:rsid w:val="00395D01"/>
    <w:rsid w:val="003B0E37"/>
    <w:rsid w:val="003C01DA"/>
    <w:rsid w:val="003C2EC3"/>
    <w:rsid w:val="003C3F5C"/>
    <w:rsid w:val="003C5083"/>
    <w:rsid w:val="003C5C1F"/>
    <w:rsid w:val="003E34AA"/>
    <w:rsid w:val="003E5012"/>
    <w:rsid w:val="003F08E3"/>
    <w:rsid w:val="003F09FC"/>
    <w:rsid w:val="003F3221"/>
    <w:rsid w:val="003F36A3"/>
    <w:rsid w:val="003F6698"/>
    <w:rsid w:val="004059E7"/>
    <w:rsid w:val="0040793B"/>
    <w:rsid w:val="0041290C"/>
    <w:rsid w:val="004210EC"/>
    <w:rsid w:val="004234D3"/>
    <w:rsid w:val="00427D34"/>
    <w:rsid w:val="00433B26"/>
    <w:rsid w:val="004427B0"/>
    <w:rsid w:val="00442860"/>
    <w:rsid w:val="00444672"/>
    <w:rsid w:val="00451263"/>
    <w:rsid w:val="00451F5D"/>
    <w:rsid w:val="004534FC"/>
    <w:rsid w:val="004640D0"/>
    <w:rsid w:val="00464DDE"/>
    <w:rsid w:val="004661E0"/>
    <w:rsid w:val="0046719C"/>
    <w:rsid w:val="00476B94"/>
    <w:rsid w:val="00480302"/>
    <w:rsid w:val="004832FD"/>
    <w:rsid w:val="004838F5"/>
    <w:rsid w:val="00495290"/>
    <w:rsid w:val="004A2226"/>
    <w:rsid w:val="004A3487"/>
    <w:rsid w:val="004B2B13"/>
    <w:rsid w:val="004B51FF"/>
    <w:rsid w:val="004C51D6"/>
    <w:rsid w:val="004D4D6D"/>
    <w:rsid w:val="004D75AA"/>
    <w:rsid w:val="004E4395"/>
    <w:rsid w:val="004E58B8"/>
    <w:rsid w:val="004F0DE2"/>
    <w:rsid w:val="004F2F20"/>
    <w:rsid w:val="004F37F1"/>
    <w:rsid w:val="005000F0"/>
    <w:rsid w:val="005002B6"/>
    <w:rsid w:val="005031F6"/>
    <w:rsid w:val="005062FA"/>
    <w:rsid w:val="005063AA"/>
    <w:rsid w:val="0051597C"/>
    <w:rsid w:val="0052022C"/>
    <w:rsid w:val="00525DFF"/>
    <w:rsid w:val="005321D6"/>
    <w:rsid w:val="005334BD"/>
    <w:rsid w:val="00534833"/>
    <w:rsid w:val="00536B61"/>
    <w:rsid w:val="00537042"/>
    <w:rsid w:val="0055123E"/>
    <w:rsid w:val="00551CC7"/>
    <w:rsid w:val="00552ECE"/>
    <w:rsid w:val="00554C74"/>
    <w:rsid w:val="00560631"/>
    <w:rsid w:val="00560B77"/>
    <w:rsid w:val="00565628"/>
    <w:rsid w:val="0056691D"/>
    <w:rsid w:val="00570D3B"/>
    <w:rsid w:val="0057129D"/>
    <w:rsid w:val="00571C77"/>
    <w:rsid w:val="00584572"/>
    <w:rsid w:val="00590386"/>
    <w:rsid w:val="005A3C14"/>
    <w:rsid w:val="005C1564"/>
    <w:rsid w:val="005C37DF"/>
    <w:rsid w:val="005C4811"/>
    <w:rsid w:val="005C524A"/>
    <w:rsid w:val="005C75BB"/>
    <w:rsid w:val="005D1AAF"/>
    <w:rsid w:val="005D702C"/>
    <w:rsid w:val="005E07E8"/>
    <w:rsid w:val="005E32DB"/>
    <w:rsid w:val="005E5E5C"/>
    <w:rsid w:val="005E7F90"/>
    <w:rsid w:val="005F44CD"/>
    <w:rsid w:val="00607BC9"/>
    <w:rsid w:val="00611FE1"/>
    <w:rsid w:val="00615119"/>
    <w:rsid w:val="00622783"/>
    <w:rsid w:val="00623F1C"/>
    <w:rsid w:val="006245DD"/>
    <w:rsid w:val="00624B20"/>
    <w:rsid w:val="00627D2B"/>
    <w:rsid w:val="00633169"/>
    <w:rsid w:val="0063470B"/>
    <w:rsid w:val="00635A73"/>
    <w:rsid w:val="00640E71"/>
    <w:rsid w:val="006471C7"/>
    <w:rsid w:val="0065095E"/>
    <w:rsid w:val="00653F8D"/>
    <w:rsid w:val="00660364"/>
    <w:rsid w:val="00667353"/>
    <w:rsid w:val="0067556B"/>
    <w:rsid w:val="00684922"/>
    <w:rsid w:val="0069330B"/>
    <w:rsid w:val="0069458C"/>
    <w:rsid w:val="00697F65"/>
    <w:rsid w:val="006A46BD"/>
    <w:rsid w:val="006A7F86"/>
    <w:rsid w:val="006B36E7"/>
    <w:rsid w:val="006C12FC"/>
    <w:rsid w:val="006C48FC"/>
    <w:rsid w:val="006C5436"/>
    <w:rsid w:val="006F0836"/>
    <w:rsid w:val="006F79E1"/>
    <w:rsid w:val="00701626"/>
    <w:rsid w:val="007039E5"/>
    <w:rsid w:val="00704D7D"/>
    <w:rsid w:val="0071471F"/>
    <w:rsid w:val="007153A7"/>
    <w:rsid w:val="00715B21"/>
    <w:rsid w:val="00721FB2"/>
    <w:rsid w:val="00725DF4"/>
    <w:rsid w:val="00734AC7"/>
    <w:rsid w:val="007357D6"/>
    <w:rsid w:val="0073784F"/>
    <w:rsid w:val="007433E7"/>
    <w:rsid w:val="00745969"/>
    <w:rsid w:val="0074765D"/>
    <w:rsid w:val="00765F5F"/>
    <w:rsid w:val="00787422"/>
    <w:rsid w:val="007876FF"/>
    <w:rsid w:val="007942DC"/>
    <w:rsid w:val="007A2F2C"/>
    <w:rsid w:val="007A5EA3"/>
    <w:rsid w:val="007A63D7"/>
    <w:rsid w:val="007A7DDC"/>
    <w:rsid w:val="007B1E75"/>
    <w:rsid w:val="007B2B90"/>
    <w:rsid w:val="007B55E9"/>
    <w:rsid w:val="007B7AAE"/>
    <w:rsid w:val="007C1F40"/>
    <w:rsid w:val="007C6F07"/>
    <w:rsid w:val="007C7069"/>
    <w:rsid w:val="00802B0E"/>
    <w:rsid w:val="0080724B"/>
    <w:rsid w:val="008105B9"/>
    <w:rsid w:val="00811ACE"/>
    <w:rsid w:val="00814961"/>
    <w:rsid w:val="00816CA7"/>
    <w:rsid w:val="00822229"/>
    <w:rsid w:val="00824563"/>
    <w:rsid w:val="008249D5"/>
    <w:rsid w:val="00826648"/>
    <w:rsid w:val="00827E66"/>
    <w:rsid w:val="0083086F"/>
    <w:rsid w:val="00830E2C"/>
    <w:rsid w:val="00831066"/>
    <w:rsid w:val="00833DE6"/>
    <w:rsid w:val="0083550E"/>
    <w:rsid w:val="00842567"/>
    <w:rsid w:val="00842C3C"/>
    <w:rsid w:val="0085073E"/>
    <w:rsid w:val="00852E3C"/>
    <w:rsid w:val="0085519E"/>
    <w:rsid w:val="008576FB"/>
    <w:rsid w:val="00862960"/>
    <w:rsid w:val="0086533A"/>
    <w:rsid w:val="00870184"/>
    <w:rsid w:val="008713F2"/>
    <w:rsid w:val="00875EBC"/>
    <w:rsid w:val="00887C0E"/>
    <w:rsid w:val="008A0161"/>
    <w:rsid w:val="008A03B4"/>
    <w:rsid w:val="008A1B9B"/>
    <w:rsid w:val="008A3D2B"/>
    <w:rsid w:val="008A5FD3"/>
    <w:rsid w:val="008C2550"/>
    <w:rsid w:val="008C2C35"/>
    <w:rsid w:val="008C4261"/>
    <w:rsid w:val="008C5B12"/>
    <w:rsid w:val="008D0310"/>
    <w:rsid w:val="008D2116"/>
    <w:rsid w:val="008D25F8"/>
    <w:rsid w:val="008D2E17"/>
    <w:rsid w:val="008E067B"/>
    <w:rsid w:val="008E241C"/>
    <w:rsid w:val="008E2731"/>
    <w:rsid w:val="008E7028"/>
    <w:rsid w:val="008F36C6"/>
    <w:rsid w:val="00903C59"/>
    <w:rsid w:val="009051AF"/>
    <w:rsid w:val="00914453"/>
    <w:rsid w:val="0091668D"/>
    <w:rsid w:val="00916D38"/>
    <w:rsid w:val="009269C0"/>
    <w:rsid w:val="00927716"/>
    <w:rsid w:val="00930691"/>
    <w:rsid w:val="00934B33"/>
    <w:rsid w:val="00934EA9"/>
    <w:rsid w:val="0093756C"/>
    <w:rsid w:val="0095045C"/>
    <w:rsid w:val="00952A43"/>
    <w:rsid w:val="00953DA5"/>
    <w:rsid w:val="00956995"/>
    <w:rsid w:val="00956FDB"/>
    <w:rsid w:val="00960C10"/>
    <w:rsid w:val="00962FFD"/>
    <w:rsid w:val="00963866"/>
    <w:rsid w:val="00964A31"/>
    <w:rsid w:val="0097296F"/>
    <w:rsid w:val="00974871"/>
    <w:rsid w:val="00976075"/>
    <w:rsid w:val="009854A3"/>
    <w:rsid w:val="00993ABF"/>
    <w:rsid w:val="00996E96"/>
    <w:rsid w:val="00997E25"/>
    <w:rsid w:val="009A02E2"/>
    <w:rsid w:val="009A0E27"/>
    <w:rsid w:val="009A1F17"/>
    <w:rsid w:val="009A23A9"/>
    <w:rsid w:val="009A4024"/>
    <w:rsid w:val="009C16EE"/>
    <w:rsid w:val="009D1E33"/>
    <w:rsid w:val="009D2C57"/>
    <w:rsid w:val="009D3E23"/>
    <w:rsid w:val="009D58E7"/>
    <w:rsid w:val="009E017B"/>
    <w:rsid w:val="009E0694"/>
    <w:rsid w:val="009E0B16"/>
    <w:rsid w:val="009E226E"/>
    <w:rsid w:val="009E375A"/>
    <w:rsid w:val="009E4568"/>
    <w:rsid w:val="00A0258B"/>
    <w:rsid w:val="00A0262C"/>
    <w:rsid w:val="00A05358"/>
    <w:rsid w:val="00A0585C"/>
    <w:rsid w:val="00A07196"/>
    <w:rsid w:val="00A11890"/>
    <w:rsid w:val="00A1503D"/>
    <w:rsid w:val="00A151E4"/>
    <w:rsid w:val="00A2001F"/>
    <w:rsid w:val="00A20407"/>
    <w:rsid w:val="00A20D0F"/>
    <w:rsid w:val="00A223C5"/>
    <w:rsid w:val="00A24F2B"/>
    <w:rsid w:val="00A3040C"/>
    <w:rsid w:val="00A3247C"/>
    <w:rsid w:val="00A420F5"/>
    <w:rsid w:val="00A5129C"/>
    <w:rsid w:val="00A53067"/>
    <w:rsid w:val="00A53DAE"/>
    <w:rsid w:val="00A53E70"/>
    <w:rsid w:val="00A553AD"/>
    <w:rsid w:val="00A570F5"/>
    <w:rsid w:val="00A604E7"/>
    <w:rsid w:val="00A643C8"/>
    <w:rsid w:val="00A6473A"/>
    <w:rsid w:val="00A64F72"/>
    <w:rsid w:val="00A655D2"/>
    <w:rsid w:val="00A6608B"/>
    <w:rsid w:val="00A7568B"/>
    <w:rsid w:val="00A76A40"/>
    <w:rsid w:val="00A807DC"/>
    <w:rsid w:val="00A821D9"/>
    <w:rsid w:val="00A904DD"/>
    <w:rsid w:val="00A92345"/>
    <w:rsid w:val="00A929D3"/>
    <w:rsid w:val="00A96FCB"/>
    <w:rsid w:val="00AA2419"/>
    <w:rsid w:val="00AA3C02"/>
    <w:rsid w:val="00AA59CB"/>
    <w:rsid w:val="00AB16D0"/>
    <w:rsid w:val="00AB2601"/>
    <w:rsid w:val="00AB5528"/>
    <w:rsid w:val="00AB6559"/>
    <w:rsid w:val="00AC30E4"/>
    <w:rsid w:val="00AD06AE"/>
    <w:rsid w:val="00AD1C80"/>
    <w:rsid w:val="00AD3D79"/>
    <w:rsid w:val="00AD5680"/>
    <w:rsid w:val="00AE100A"/>
    <w:rsid w:val="00AE66FD"/>
    <w:rsid w:val="00AE68D3"/>
    <w:rsid w:val="00AF05B7"/>
    <w:rsid w:val="00AF0AE2"/>
    <w:rsid w:val="00AF35FC"/>
    <w:rsid w:val="00AF3916"/>
    <w:rsid w:val="00AF416A"/>
    <w:rsid w:val="00AF4E3B"/>
    <w:rsid w:val="00B01A47"/>
    <w:rsid w:val="00B04CBE"/>
    <w:rsid w:val="00B062DD"/>
    <w:rsid w:val="00B079ED"/>
    <w:rsid w:val="00B119A8"/>
    <w:rsid w:val="00B23020"/>
    <w:rsid w:val="00B23097"/>
    <w:rsid w:val="00B24F12"/>
    <w:rsid w:val="00B25F3A"/>
    <w:rsid w:val="00B30F85"/>
    <w:rsid w:val="00B310AF"/>
    <w:rsid w:val="00B31EC7"/>
    <w:rsid w:val="00B32983"/>
    <w:rsid w:val="00B35BD9"/>
    <w:rsid w:val="00B4429E"/>
    <w:rsid w:val="00B51D7D"/>
    <w:rsid w:val="00B534E0"/>
    <w:rsid w:val="00B57D38"/>
    <w:rsid w:val="00B655EA"/>
    <w:rsid w:val="00B7330B"/>
    <w:rsid w:val="00B825C8"/>
    <w:rsid w:val="00B841E2"/>
    <w:rsid w:val="00B85AD9"/>
    <w:rsid w:val="00B85C67"/>
    <w:rsid w:val="00B87F6E"/>
    <w:rsid w:val="00B93734"/>
    <w:rsid w:val="00B93C3E"/>
    <w:rsid w:val="00B977A4"/>
    <w:rsid w:val="00BC2D61"/>
    <w:rsid w:val="00BC71A1"/>
    <w:rsid w:val="00BD2A7E"/>
    <w:rsid w:val="00BD39E0"/>
    <w:rsid w:val="00BD512D"/>
    <w:rsid w:val="00BE0DE0"/>
    <w:rsid w:val="00BF0D52"/>
    <w:rsid w:val="00BF183B"/>
    <w:rsid w:val="00BF3CBC"/>
    <w:rsid w:val="00BF43D4"/>
    <w:rsid w:val="00C17394"/>
    <w:rsid w:val="00C2765C"/>
    <w:rsid w:val="00C30160"/>
    <w:rsid w:val="00C319F1"/>
    <w:rsid w:val="00C3598C"/>
    <w:rsid w:val="00C35FD1"/>
    <w:rsid w:val="00C3712D"/>
    <w:rsid w:val="00C40C2C"/>
    <w:rsid w:val="00C44A41"/>
    <w:rsid w:val="00C44B8B"/>
    <w:rsid w:val="00C541D4"/>
    <w:rsid w:val="00C551BF"/>
    <w:rsid w:val="00C620E3"/>
    <w:rsid w:val="00C66AD0"/>
    <w:rsid w:val="00C77AE0"/>
    <w:rsid w:val="00C81ADD"/>
    <w:rsid w:val="00C82623"/>
    <w:rsid w:val="00C82F98"/>
    <w:rsid w:val="00C85BC6"/>
    <w:rsid w:val="00C85E49"/>
    <w:rsid w:val="00C979FF"/>
    <w:rsid w:val="00CA17EF"/>
    <w:rsid w:val="00CA2942"/>
    <w:rsid w:val="00CA37C9"/>
    <w:rsid w:val="00CB003E"/>
    <w:rsid w:val="00CB12B9"/>
    <w:rsid w:val="00CB1FCA"/>
    <w:rsid w:val="00CB20D9"/>
    <w:rsid w:val="00CB5D7C"/>
    <w:rsid w:val="00CB5FCA"/>
    <w:rsid w:val="00CC0ABD"/>
    <w:rsid w:val="00CC3532"/>
    <w:rsid w:val="00CC39B1"/>
    <w:rsid w:val="00CC55B0"/>
    <w:rsid w:val="00CD268F"/>
    <w:rsid w:val="00CD3C9E"/>
    <w:rsid w:val="00CD4FD4"/>
    <w:rsid w:val="00CE1B91"/>
    <w:rsid w:val="00CE2C62"/>
    <w:rsid w:val="00CE7F1A"/>
    <w:rsid w:val="00CF4EB1"/>
    <w:rsid w:val="00CF718A"/>
    <w:rsid w:val="00D048E7"/>
    <w:rsid w:val="00D11F65"/>
    <w:rsid w:val="00D120D3"/>
    <w:rsid w:val="00D12C5B"/>
    <w:rsid w:val="00D17B7B"/>
    <w:rsid w:val="00D22163"/>
    <w:rsid w:val="00D32A5A"/>
    <w:rsid w:val="00D373EB"/>
    <w:rsid w:val="00D37423"/>
    <w:rsid w:val="00D46CD5"/>
    <w:rsid w:val="00D5212F"/>
    <w:rsid w:val="00D54261"/>
    <w:rsid w:val="00D54908"/>
    <w:rsid w:val="00D56350"/>
    <w:rsid w:val="00D61EF7"/>
    <w:rsid w:val="00D64D96"/>
    <w:rsid w:val="00D7053F"/>
    <w:rsid w:val="00D720E5"/>
    <w:rsid w:val="00D72E37"/>
    <w:rsid w:val="00D736D4"/>
    <w:rsid w:val="00D74677"/>
    <w:rsid w:val="00D74CB4"/>
    <w:rsid w:val="00D759FD"/>
    <w:rsid w:val="00D83D7E"/>
    <w:rsid w:val="00D872FE"/>
    <w:rsid w:val="00D91745"/>
    <w:rsid w:val="00D929CB"/>
    <w:rsid w:val="00D966C4"/>
    <w:rsid w:val="00DA32C6"/>
    <w:rsid w:val="00DB06BD"/>
    <w:rsid w:val="00DB28B3"/>
    <w:rsid w:val="00DC00D5"/>
    <w:rsid w:val="00DC1229"/>
    <w:rsid w:val="00DC35BA"/>
    <w:rsid w:val="00DC6430"/>
    <w:rsid w:val="00DD1CFC"/>
    <w:rsid w:val="00DD2D27"/>
    <w:rsid w:val="00DD4E33"/>
    <w:rsid w:val="00DD5A4C"/>
    <w:rsid w:val="00DD76D4"/>
    <w:rsid w:val="00DE230C"/>
    <w:rsid w:val="00DE433E"/>
    <w:rsid w:val="00DF5255"/>
    <w:rsid w:val="00DF5B80"/>
    <w:rsid w:val="00DF60D9"/>
    <w:rsid w:val="00DF6B31"/>
    <w:rsid w:val="00E018ED"/>
    <w:rsid w:val="00E024BB"/>
    <w:rsid w:val="00E15865"/>
    <w:rsid w:val="00E25954"/>
    <w:rsid w:val="00E34BDB"/>
    <w:rsid w:val="00E35ACD"/>
    <w:rsid w:val="00E379CB"/>
    <w:rsid w:val="00E455B5"/>
    <w:rsid w:val="00E62846"/>
    <w:rsid w:val="00E74C25"/>
    <w:rsid w:val="00E81A93"/>
    <w:rsid w:val="00E847D4"/>
    <w:rsid w:val="00E84A22"/>
    <w:rsid w:val="00E86F0A"/>
    <w:rsid w:val="00E90CE4"/>
    <w:rsid w:val="00E91B5D"/>
    <w:rsid w:val="00E94CAC"/>
    <w:rsid w:val="00E96B23"/>
    <w:rsid w:val="00E97504"/>
    <w:rsid w:val="00E97D74"/>
    <w:rsid w:val="00EA3B80"/>
    <w:rsid w:val="00EC149F"/>
    <w:rsid w:val="00EC321A"/>
    <w:rsid w:val="00EC4174"/>
    <w:rsid w:val="00EC5EC1"/>
    <w:rsid w:val="00ED14AF"/>
    <w:rsid w:val="00ED33B8"/>
    <w:rsid w:val="00ED3A0D"/>
    <w:rsid w:val="00ED76DB"/>
    <w:rsid w:val="00EE152B"/>
    <w:rsid w:val="00EE41A1"/>
    <w:rsid w:val="00EE787A"/>
    <w:rsid w:val="00EF219A"/>
    <w:rsid w:val="00EF2A41"/>
    <w:rsid w:val="00EF2FCA"/>
    <w:rsid w:val="00F14511"/>
    <w:rsid w:val="00F35F8C"/>
    <w:rsid w:val="00F40A54"/>
    <w:rsid w:val="00F434D8"/>
    <w:rsid w:val="00F4547F"/>
    <w:rsid w:val="00F47583"/>
    <w:rsid w:val="00F55E07"/>
    <w:rsid w:val="00F62C19"/>
    <w:rsid w:val="00F81447"/>
    <w:rsid w:val="00F82A69"/>
    <w:rsid w:val="00F82F58"/>
    <w:rsid w:val="00F83B22"/>
    <w:rsid w:val="00F84032"/>
    <w:rsid w:val="00F86336"/>
    <w:rsid w:val="00FA07A7"/>
    <w:rsid w:val="00FA226F"/>
    <w:rsid w:val="00FA29B7"/>
    <w:rsid w:val="00FA6254"/>
    <w:rsid w:val="00FB32E3"/>
    <w:rsid w:val="00FB3479"/>
    <w:rsid w:val="00FC1121"/>
    <w:rsid w:val="00FC391D"/>
    <w:rsid w:val="00FD2FDD"/>
    <w:rsid w:val="00FD413D"/>
    <w:rsid w:val="00FD4CCF"/>
    <w:rsid w:val="00FD757F"/>
    <w:rsid w:val="00FE01BF"/>
    <w:rsid w:val="00FE2215"/>
    <w:rsid w:val="00FE7F52"/>
    <w:rsid w:val="00FF02EF"/>
    <w:rsid w:val="00FF361F"/>
    <w:rsid w:val="00FF7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ED9A"/>
  <w15:chartTrackingRefBased/>
  <w15:docId w15:val="{34F0E5BA-B1E5-41B2-BA87-D4EB3D2D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D3A0D"/>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FA07A7"/>
    <w:pPr>
      <w:ind w:left="720"/>
      <w:contextualSpacing/>
    </w:pPr>
  </w:style>
  <w:style w:type="paragraph" w:customStyle="1" w:styleId="Default">
    <w:name w:val="Default"/>
    <w:rsid w:val="00824563"/>
    <w:pPr>
      <w:autoSpaceDE w:val="0"/>
      <w:autoSpaceDN w:val="0"/>
      <w:adjustRightInd w:val="0"/>
      <w:spacing w:after="0" w:line="240" w:lineRule="auto"/>
    </w:pPr>
    <w:rPr>
      <w:color w:val="000000"/>
      <w:lang w:val="et-EE"/>
    </w:rPr>
  </w:style>
  <w:style w:type="paragraph" w:styleId="Kehatekst2">
    <w:name w:val="Body Text 2"/>
    <w:basedOn w:val="Normaallaad"/>
    <w:link w:val="Kehatekst2Mrk"/>
    <w:semiHidden/>
    <w:rsid w:val="00D64D96"/>
    <w:pPr>
      <w:spacing w:after="0" w:line="480" w:lineRule="auto"/>
      <w:jc w:val="both"/>
    </w:pPr>
    <w:rPr>
      <w:rFonts w:eastAsia="Times New Roman"/>
      <w:lang w:val="et-EE"/>
    </w:rPr>
  </w:style>
  <w:style w:type="character" w:customStyle="1" w:styleId="Kehatekst2Mrk">
    <w:name w:val="Kehatekst 2 Märk"/>
    <w:basedOn w:val="Liguvaikefont"/>
    <w:link w:val="Kehatekst2"/>
    <w:semiHidden/>
    <w:rsid w:val="00D64D96"/>
    <w:rPr>
      <w:rFonts w:eastAsia="Times New Roman"/>
      <w:lang w:val="et-EE"/>
    </w:rPr>
  </w:style>
  <w:style w:type="table" w:styleId="Kontuurtabel">
    <w:name w:val="Table Grid"/>
    <w:basedOn w:val="Normaaltabel"/>
    <w:uiPriority w:val="39"/>
    <w:rsid w:val="0020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5000F0"/>
    <w:rPr>
      <w:color w:val="0563C1" w:themeColor="hyperlink"/>
      <w:u w:val="single"/>
    </w:rPr>
  </w:style>
  <w:style w:type="character" w:customStyle="1" w:styleId="Lahendamatamainimine1">
    <w:name w:val="Lahendamata mainimine1"/>
    <w:basedOn w:val="Liguvaikefont"/>
    <w:uiPriority w:val="99"/>
    <w:semiHidden/>
    <w:unhideWhenUsed/>
    <w:rsid w:val="005000F0"/>
    <w:rPr>
      <w:color w:val="605E5C"/>
      <w:shd w:val="clear" w:color="auto" w:fill="E1DFDD"/>
    </w:rPr>
  </w:style>
  <w:style w:type="character" w:styleId="Lahendamatamainimine">
    <w:name w:val="Unresolved Mention"/>
    <w:basedOn w:val="Liguvaikefont"/>
    <w:uiPriority w:val="99"/>
    <w:semiHidden/>
    <w:unhideWhenUsed/>
    <w:rsid w:val="00D54261"/>
    <w:rPr>
      <w:color w:val="605E5C"/>
      <w:shd w:val="clear" w:color="auto" w:fill="E1DFDD"/>
    </w:rPr>
  </w:style>
  <w:style w:type="paragraph" w:styleId="Normaallaadveeb">
    <w:name w:val="Normal (Web)"/>
    <w:basedOn w:val="Normaallaad"/>
    <w:uiPriority w:val="99"/>
    <w:semiHidden/>
    <w:unhideWhenUsed/>
    <w:rsid w:val="00B24F12"/>
  </w:style>
  <w:style w:type="character" w:styleId="Kommentaariviide">
    <w:name w:val="annotation reference"/>
    <w:basedOn w:val="Liguvaikefont"/>
    <w:uiPriority w:val="99"/>
    <w:semiHidden/>
    <w:unhideWhenUsed/>
    <w:rsid w:val="00322586"/>
    <w:rPr>
      <w:sz w:val="16"/>
      <w:szCs w:val="16"/>
    </w:rPr>
  </w:style>
  <w:style w:type="paragraph" w:styleId="Kommentaaritekst">
    <w:name w:val="annotation text"/>
    <w:basedOn w:val="Normaallaad"/>
    <w:link w:val="KommentaaritekstMrk"/>
    <w:uiPriority w:val="99"/>
    <w:unhideWhenUsed/>
    <w:rsid w:val="00322586"/>
    <w:pPr>
      <w:spacing w:line="240" w:lineRule="auto"/>
    </w:pPr>
    <w:rPr>
      <w:sz w:val="20"/>
      <w:szCs w:val="20"/>
    </w:rPr>
  </w:style>
  <w:style w:type="character" w:customStyle="1" w:styleId="KommentaaritekstMrk">
    <w:name w:val="Kommentaari tekst Märk"/>
    <w:basedOn w:val="Liguvaikefont"/>
    <w:link w:val="Kommentaaritekst"/>
    <w:uiPriority w:val="99"/>
    <w:rsid w:val="00322586"/>
    <w:rPr>
      <w:sz w:val="20"/>
      <w:szCs w:val="20"/>
    </w:rPr>
  </w:style>
  <w:style w:type="paragraph" w:styleId="Kommentaariteema">
    <w:name w:val="annotation subject"/>
    <w:basedOn w:val="Kommentaaritekst"/>
    <w:next w:val="Kommentaaritekst"/>
    <w:link w:val="KommentaariteemaMrk"/>
    <w:uiPriority w:val="99"/>
    <w:semiHidden/>
    <w:unhideWhenUsed/>
    <w:rsid w:val="00322586"/>
    <w:rPr>
      <w:b/>
      <w:bCs/>
    </w:rPr>
  </w:style>
  <w:style w:type="character" w:customStyle="1" w:styleId="KommentaariteemaMrk">
    <w:name w:val="Kommentaari teema Märk"/>
    <w:basedOn w:val="KommentaaritekstMrk"/>
    <w:link w:val="Kommentaariteema"/>
    <w:uiPriority w:val="99"/>
    <w:semiHidden/>
    <w:rsid w:val="003225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0565">
      <w:bodyDiv w:val="1"/>
      <w:marLeft w:val="0"/>
      <w:marRight w:val="0"/>
      <w:marTop w:val="0"/>
      <w:marBottom w:val="0"/>
      <w:divBdr>
        <w:top w:val="none" w:sz="0" w:space="0" w:color="auto"/>
        <w:left w:val="none" w:sz="0" w:space="0" w:color="auto"/>
        <w:bottom w:val="none" w:sz="0" w:space="0" w:color="auto"/>
        <w:right w:val="none" w:sz="0" w:space="0" w:color="auto"/>
      </w:divBdr>
    </w:div>
    <w:div w:id="141193707">
      <w:bodyDiv w:val="1"/>
      <w:marLeft w:val="0"/>
      <w:marRight w:val="0"/>
      <w:marTop w:val="0"/>
      <w:marBottom w:val="0"/>
      <w:divBdr>
        <w:top w:val="none" w:sz="0" w:space="0" w:color="auto"/>
        <w:left w:val="none" w:sz="0" w:space="0" w:color="auto"/>
        <w:bottom w:val="none" w:sz="0" w:space="0" w:color="auto"/>
        <w:right w:val="none" w:sz="0" w:space="0" w:color="auto"/>
      </w:divBdr>
    </w:div>
    <w:div w:id="156531796">
      <w:bodyDiv w:val="1"/>
      <w:marLeft w:val="0"/>
      <w:marRight w:val="0"/>
      <w:marTop w:val="0"/>
      <w:marBottom w:val="0"/>
      <w:divBdr>
        <w:top w:val="none" w:sz="0" w:space="0" w:color="auto"/>
        <w:left w:val="none" w:sz="0" w:space="0" w:color="auto"/>
        <w:bottom w:val="none" w:sz="0" w:space="0" w:color="auto"/>
        <w:right w:val="none" w:sz="0" w:space="0" w:color="auto"/>
      </w:divBdr>
    </w:div>
    <w:div w:id="179398899">
      <w:bodyDiv w:val="1"/>
      <w:marLeft w:val="0"/>
      <w:marRight w:val="0"/>
      <w:marTop w:val="0"/>
      <w:marBottom w:val="0"/>
      <w:divBdr>
        <w:top w:val="none" w:sz="0" w:space="0" w:color="auto"/>
        <w:left w:val="none" w:sz="0" w:space="0" w:color="auto"/>
        <w:bottom w:val="none" w:sz="0" w:space="0" w:color="auto"/>
        <w:right w:val="none" w:sz="0" w:space="0" w:color="auto"/>
      </w:divBdr>
    </w:div>
    <w:div w:id="246311110">
      <w:bodyDiv w:val="1"/>
      <w:marLeft w:val="0"/>
      <w:marRight w:val="0"/>
      <w:marTop w:val="0"/>
      <w:marBottom w:val="0"/>
      <w:divBdr>
        <w:top w:val="none" w:sz="0" w:space="0" w:color="auto"/>
        <w:left w:val="none" w:sz="0" w:space="0" w:color="auto"/>
        <w:bottom w:val="none" w:sz="0" w:space="0" w:color="auto"/>
        <w:right w:val="none" w:sz="0" w:space="0" w:color="auto"/>
      </w:divBdr>
    </w:div>
    <w:div w:id="265116794">
      <w:bodyDiv w:val="1"/>
      <w:marLeft w:val="0"/>
      <w:marRight w:val="0"/>
      <w:marTop w:val="0"/>
      <w:marBottom w:val="0"/>
      <w:divBdr>
        <w:top w:val="none" w:sz="0" w:space="0" w:color="auto"/>
        <w:left w:val="none" w:sz="0" w:space="0" w:color="auto"/>
        <w:bottom w:val="none" w:sz="0" w:space="0" w:color="auto"/>
        <w:right w:val="none" w:sz="0" w:space="0" w:color="auto"/>
      </w:divBdr>
    </w:div>
    <w:div w:id="280192458">
      <w:bodyDiv w:val="1"/>
      <w:marLeft w:val="0"/>
      <w:marRight w:val="0"/>
      <w:marTop w:val="0"/>
      <w:marBottom w:val="0"/>
      <w:divBdr>
        <w:top w:val="none" w:sz="0" w:space="0" w:color="auto"/>
        <w:left w:val="none" w:sz="0" w:space="0" w:color="auto"/>
        <w:bottom w:val="none" w:sz="0" w:space="0" w:color="auto"/>
        <w:right w:val="none" w:sz="0" w:space="0" w:color="auto"/>
      </w:divBdr>
    </w:div>
    <w:div w:id="284233606">
      <w:bodyDiv w:val="1"/>
      <w:marLeft w:val="0"/>
      <w:marRight w:val="0"/>
      <w:marTop w:val="0"/>
      <w:marBottom w:val="0"/>
      <w:divBdr>
        <w:top w:val="none" w:sz="0" w:space="0" w:color="auto"/>
        <w:left w:val="none" w:sz="0" w:space="0" w:color="auto"/>
        <w:bottom w:val="none" w:sz="0" w:space="0" w:color="auto"/>
        <w:right w:val="none" w:sz="0" w:space="0" w:color="auto"/>
      </w:divBdr>
    </w:div>
    <w:div w:id="453905991">
      <w:bodyDiv w:val="1"/>
      <w:marLeft w:val="0"/>
      <w:marRight w:val="0"/>
      <w:marTop w:val="0"/>
      <w:marBottom w:val="0"/>
      <w:divBdr>
        <w:top w:val="none" w:sz="0" w:space="0" w:color="auto"/>
        <w:left w:val="none" w:sz="0" w:space="0" w:color="auto"/>
        <w:bottom w:val="none" w:sz="0" w:space="0" w:color="auto"/>
        <w:right w:val="none" w:sz="0" w:space="0" w:color="auto"/>
      </w:divBdr>
    </w:div>
    <w:div w:id="516967146">
      <w:bodyDiv w:val="1"/>
      <w:marLeft w:val="0"/>
      <w:marRight w:val="0"/>
      <w:marTop w:val="0"/>
      <w:marBottom w:val="0"/>
      <w:divBdr>
        <w:top w:val="none" w:sz="0" w:space="0" w:color="auto"/>
        <w:left w:val="none" w:sz="0" w:space="0" w:color="auto"/>
        <w:bottom w:val="none" w:sz="0" w:space="0" w:color="auto"/>
        <w:right w:val="none" w:sz="0" w:space="0" w:color="auto"/>
      </w:divBdr>
    </w:div>
    <w:div w:id="619454668">
      <w:bodyDiv w:val="1"/>
      <w:marLeft w:val="0"/>
      <w:marRight w:val="0"/>
      <w:marTop w:val="0"/>
      <w:marBottom w:val="0"/>
      <w:divBdr>
        <w:top w:val="none" w:sz="0" w:space="0" w:color="auto"/>
        <w:left w:val="none" w:sz="0" w:space="0" w:color="auto"/>
        <w:bottom w:val="none" w:sz="0" w:space="0" w:color="auto"/>
        <w:right w:val="none" w:sz="0" w:space="0" w:color="auto"/>
      </w:divBdr>
    </w:div>
    <w:div w:id="666716641">
      <w:bodyDiv w:val="1"/>
      <w:marLeft w:val="0"/>
      <w:marRight w:val="0"/>
      <w:marTop w:val="0"/>
      <w:marBottom w:val="0"/>
      <w:divBdr>
        <w:top w:val="none" w:sz="0" w:space="0" w:color="auto"/>
        <w:left w:val="none" w:sz="0" w:space="0" w:color="auto"/>
        <w:bottom w:val="none" w:sz="0" w:space="0" w:color="auto"/>
        <w:right w:val="none" w:sz="0" w:space="0" w:color="auto"/>
      </w:divBdr>
    </w:div>
    <w:div w:id="712585616">
      <w:bodyDiv w:val="1"/>
      <w:marLeft w:val="0"/>
      <w:marRight w:val="0"/>
      <w:marTop w:val="0"/>
      <w:marBottom w:val="0"/>
      <w:divBdr>
        <w:top w:val="none" w:sz="0" w:space="0" w:color="auto"/>
        <w:left w:val="none" w:sz="0" w:space="0" w:color="auto"/>
        <w:bottom w:val="none" w:sz="0" w:space="0" w:color="auto"/>
        <w:right w:val="none" w:sz="0" w:space="0" w:color="auto"/>
      </w:divBdr>
    </w:div>
    <w:div w:id="772238186">
      <w:bodyDiv w:val="1"/>
      <w:marLeft w:val="0"/>
      <w:marRight w:val="0"/>
      <w:marTop w:val="0"/>
      <w:marBottom w:val="0"/>
      <w:divBdr>
        <w:top w:val="none" w:sz="0" w:space="0" w:color="auto"/>
        <w:left w:val="none" w:sz="0" w:space="0" w:color="auto"/>
        <w:bottom w:val="none" w:sz="0" w:space="0" w:color="auto"/>
        <w:right w:val="none" w:sz="0" w:space="0" w:color="auto"/>
      </w:divBdr>
    </w:div>
    <w:div w:id="932322151">
      <w:bodyDiv w:val="1"/>
      <w:marLeft w:val="0"/>
      <w:marRight w:val="0"/>
      <w:marTop w:val="0"/>
      <w:marBottom w:val="0"/>
      <w:divBdr>
        <w:top w:val="none" w:sz="0" w:space="0" w:color="auto"/>
        <w:left w:val="none" w:sz="0" w:space="0" w:color="auto"/>
        <w:bottom w:val="none" w:sz="0" w:space="0" w:color="auto"/>
        <w:right w:val="none" w:sz="0" w:space="0" w:color="auto"/>
      </w:divBdr>
    </w:div>
    <w:div w:id="961351065">
      <w:bodyDiv w:val="1"/>
      <w:marLeft w:val="0"/>
      <w:marRight w:val="0"/>
      <w:marTop w:val="0"/>
      <w:marBottom w:val="0"/>
      <w:divBdr>
        <w:top w:val="none" w:sz="0" w:space="0" w:color="auto"/>
        <w:left w:val="none" w:sz="0" w:space="0" w:color="auto"/>
        <w:bottom w:val="none" w:sz="0" w:space="0" w:color="auto"/>
        <w:right w:val="none" w:sz="0" w:space="0" w:color="auto"/>
      </w:divBdr>
    </w:div>
    <w:div w:id="1034425821">
      <w:bodyDiv w:val="1"/>
      <w:marLeft w:val="0"/>
      <w:marRight w:val="0"/>
      <w:marTop w:val="0"/>
      <w:marBottom w:val="0"/>
      <w:divBdr>
        <w:top w:val="none" w:sz="0" w:space="0" w:color="auto"/>
        <w:left w:val="none" w:sz="0" w:space="0" w:color="auto"/>
        <w:bottom w:val="none" w:sz="0" w:space="0" w:color="auto"/>
        <w:right w:val="none" w:sz="0" w:space="0" w:color="auto"/>
      </w:divBdr>
    </w:div>
    <w:div w:id="1072047742">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498694114">
      <w:bodyDiv w:val="1"/>
      <w:marLeft w:val="0"/>
      <w:marRight w:val="0"/>
      <w:marTop w:val="0"/>
      <w:marBottom w:val="0"/>
      <w:divBdr>
        <w:top w:val="none" w:sz="0" w:space="0" w:color="auto"/>
        <w:left w:val="none" w:sz="0" w:space="0" w:color="auto"/>
        <w:bottom w:val="none" w:sz="0" w:space="0" w:color="auto"/>
        <w:right w:val="none" w:sz="0" w:space="0" w:color="auto"/>
      </w:divBdr>
    </w:div>
    <w:div w:id="1528059844">
      <w:bodyDiv w:val="1"/>
      <w:marLeft w:val="0"/>
      <w:marRight w:val="0"/>
      <w:marTop w:val="0"/>
      <w:marBottom w:val="0"/>
      <w:divBdr>
        <w:top w:val="none" w:sz="0" w:space="0" w:color="auto"/>
        <w:left w:val="none" w:sz="0" w:space="0" w:color="auto"/>
        <w:bottom w:val="none" w:sz="0" w:space="0" w:color="auto"/>
        <w:right w:val="none" w:sz="0" w:space="0" w:color="auto"/>
      </w:divBdr>
    </w:div>
    <w:div w:id="1538660615">
      <w:bodyDiv w:val="1"/>
      <w:marLeft w:val="0"/>
      <w:marRight w:val="0"/>
      <w:marTop w:val="0"/>
      <w:marBottom w:val="0"/>
      <w:divBdr>
        <w:top w:val="none" w:sz="0" w:space="0" w:color="auto"/>
        <w:left w:val="none" w:sz="0" w:space="0" w:color="auto"/>
        <w:bottom w:val="none" w:sz="0" w:space="0" w:color="auto"/>
        <w:right w:val="none" w:sz="0" w:space="0" w:color="auto"/>
      </w:divBdr>
    </w:div>
    <w:div w:id="188737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49BE-F81E-4AEF-884A-FC8C070A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766</Words>
  <Characters>5791</Characters>
  <Application>Microsoft Office Word</Application>
  <DocSecurity>0</DocSecurity>
  <Lines>113</Lines>
  <Paragraphs>71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dc:creator>
  <cp:keywords/>
  <dc:description/>
  <cp:lastModifiedBy>Marika Muru</cp:lastModifiedBy>
  <cp:revision>8</cp:revision>
  <cp:lastPrinted>2023-01-20T09:00:00Z</cp:lastPrinted>
  <dcterms:created xsi:type="dcterms:W3CDTF">2026-01-15T08:04:00Z</dcterms:created>
  <dcterms:modified xsi:type="dcterms:W3CDTF">2026-01-21T15:28:00Z</dcterms:modified>
</cp:coreProperties>
</file>