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3369" w14:textId="77777777" w:rsidR="004B3554" w:rsidRPr="004617A3" w:rsidRDefault="004B3554">
      <w:pPr>
        <w:rPr>
          <w:b/>
          <w:bCs/>
        </w:rPr>
      </w:pPr>
    </w:p>
    <w:p w14:paraId="70953B7A" w14:textId="77777777" w:rsidR="004B3554" w:rsidRPr="004617A3" w:rsidRDefault="004B3554">
      <w:pPr>
        <w:rPr>
          <w:b/>
          <w:bCs/>
        </w:rPr>
      </w:pPr>
    </w:p>
    <w:p w14:paraId="5C37769C" w14:textId="77777777" w:rsidR="00927387" w:rsidRPr="004617A3" w:rsidRDefault="00927387">
      <w:pPr>
        <w:rPr>
          <w:b/>
          <w:bCs/>
        </w:rPr>
      </w:pPr>
    </w:p>
    <w:p w14:paraId="56568F7B" w14:textId="77777777" w:rsidR="002C16FA" w:rsidRPr="004617A3" w:rsidRDefault="002C16FA">
      <w:pPr>
        <w:rPr>
          <w:b/>
          <w:bCs/>
        </w:rPr>
      </w:pPr>
    </w:p>
    <w:p w14:paraId="416AF8C9" w14:textId="3B9B77FA" w:rsidR="00971A44" w:rsidRPr="004617A3" w:rsidRDefault="00315728">
      <w:pPr>
        <w:rPr>
          <w:b/>
          <w:bCs/>
        </w:rPr>
      </w:pPr>
      <w:r w:rsidRPr="004617A3">
        <w:rPr>
          <w:b/>
          <w:bCs/>
        </w:rPr>
        <w:t>KORRALDUS</w:t>
      </w:r>
    </w:p>
    <w:p w14:paraId="2F4A740D" w14:textId="482F115C" w:rsidR="004B3554" w:rsidRPr="004617A3" w:rsidRDefault="004B3554"/>
    <w:tbl>
      <w:tblPr>
        <w:tblW w:w="0" w:type="auto"/>
        <w:tblLayout w:type="fixed"/>
        <w:tblLook w:val="04A0" w:firstRow="1" w:lastRow="0" w:firstColumn="1" w:lastColumn="0" w:noHBand="0" w:noVBand="1"/>
      </w:tblPr>
      <w:tblGrid>
        <w:gridCol w:w="4503"/>
        <w:gridCol w:w="708"/>
        <w:gridCol w:w="4283"/>
      </w:tblGrid>
      <w:tr w:rsidR="00BF0C24" w:rsidRPr="004617A3" w14:paraId="296D351C" w14:textId="77777777" w:rsidTr="0072375F">
        <w:tc>
          <w:tcPr>
            <w:tcW w:w="4503" w:type="dxa"/>
          </w:tcPr>
          <w:p w14:paraId="4E597202" w14:textId="77777777" w:rsidR="00BF0C24" w:rsidRPr="004617A3" w:rsidRDefault="00BF0C24">
            <w:r w:rsidRPr="004617A3">
              <w:t>Valga</w:t>
            </w:r>
          </w:p>
          <w:p w14:paraId="7DD7FD82" w14:textId="77777777" w:rsidR="00BF0C24" w:rsidRPr="004617A3" w:rsidRDefault="00BF0C24"/>
          <w:p w14:paraId="4F48849B" w14:textId="77777777" w:rsidR="00BF0C24" w:rsidRPr="004617A3" w:rsidRDefault="00BF0C24"/>
          <w:p w14:paraId="1A2CED16" w14:textId="77777777" w:rsidR="00BF0C24" w:rsidRPr="004617A3" w:rsidRDefault="00BF0C24"/>
          <w:p w14:paraId="6656B8FC" w14:textId="481154A6" w:rsidR="00BF0C24" w:rsidRPr="004617A3" w:rsidRDefault="00BF0C24" w:rsidP="00315728"/>
        </w:tc>
        <w:tc>
          <w:tcPr>
            <w:tcW w:w="708" w:type="dxa"/>
          </w:tcPr>
          <w:p w14:paraId="36F225A1" w14:textId="4D1C7802" w:rsidR="00BF0C24" w:rsidRPr="004617A3" w:rsidRDefault="002040F7">
            <w:r>
              <w:t xml:space="preserve"> </w:t>
            </w:r>
          </w:p>
          <w:p w14:paraId="3CCA4627" w14:textId="77777777" w:rsidR="00BF0C24" w:rsidRPr="004617A3" w:rsidRDefault="00BF0C24" w:rsidP="00315728"/>
        </w:tc>
        <w:tc>
          <w:tcPr>
            <w:tcW w:w="4283" w:type="dxa"/>
          </w:tcPr>
          <w:p w14:paraId="280380B4" w14:textId="3BB4B417" w:rsidR="00BF0C24" w:rsidRPr="004617A3" w:rsidRDefault="00B476EE">
            <w:r>
              <w:t>XX</w:t>
            </w:r>
            <w:r w:rsidR="00A77E8B" w:rsidRPr="004617A3">
              <w:t>.</w:t>
            </w:r>
            <w:r w:rsidR="006B2BA6" w:rsidRPr="004617A3">
              <w:t xml:space="preserve"> </w:t>
            </w:r>
            <w:r w:rsidR="007B3916">
              <w:t>XXXXX</w:t>
            </w:r>
            <w:r w:rsidR="00A77E8B" w:rsidRPr="004617A3">
              <w:t xml:space="preserve"> </w:t>
            </w:r>
            <w:r w:rsidR="00C1628C" w:rsidRPr="004617A3">
              <w:t xml:space="preserve">2025 </w:t>
            </w:r>
            <w:r w:rsidR="00BF0C24" w:rsidRPr="004617A3">
              <w:t xml:space="preserve">nr </w:t>
            </w:r>
            <w:r>
              <w:t>XXX</w:t>
            </w:r>
          </w:p>
        </w:tc>
      </w:tr>
      <w:tr w:rsidR="00C1628C" w:rsidRPr="004617A3" w14:paraId="3AD944B7" w14:textId="77777777" w:rsidTr="0072375F">
        <w:tc>
          <w:tcPr>
            <w:tcW w:w="4503" w:type="dxa"/>
          </w:tcPr>
          <w:p w14:paraId="36A15231" w14:textId="77777777" w:rsidR="00884E1A" w:rsidRDefault="00884E1A" w:rsidP="00884E1A">
            <w:r>
              <w:t xml:space="preserve">Projekteerimistingimuste määramine </w:t>
            </w:r>
          </w:p>
          <w:p w14:paraId="13D471AE" w14:textId="306509B9" w:rsidR="00C1628C" w:rsidRPr="004617A3" w:rsidRDefault="00884E1A" w:rsidP="00884E1A">
            <w:r>
              <w:t xml:space="preserve">Valga valda </w:t>
            </w:r>
            <w:r w:rsidR="00B476EE">
              <w:t>Rampe</w:t>
            </w:r>
            <w:r>
              <w:t xml:space="preserve"> küla </w:t>
            </w:r>
            <w:r w:rsidR="00B476EE">
              <w:t>Kolga</w:t>
            </w:r>
            <w:r>
              <w:t xml:space="preserve"> kinnistule </w:t>
            </w:r>
            <w:r w:rsidR="00B476EE">
              <w:t>la</w:t>
            </w:r>
            <w:r w:rsidR="00BB5DDD">
              <w:t>o</w:t>
            </w:r>
            <w:r w:rsidR="00B476EE">
              <w:t>hoone</w:t>
            </w:r>
            <w:r>
              <w:t xml:space="preserve"> püstitamiseks ehitusprojekti koostamiseks</w:t>
            </w:r>
            <w:r w:rsidR="0050588C" w:rsidRPr="004617A3">
              <w:t xml:space="preserve"> </w:t>
            </w:r>
          </w:p>
        </w:tc>
        <w:tc>
          <w:tcPr>
            <w:tcW w:w="708" w:type="dxa"/>
          </w:tcPr>
          <w:p w14:paraId="5819C9A5" w14:textId="77777777" w:rsidR="00C1628C" w:rsidRPr="004617A3" w:rsidRDefault="00C1628C"/>
        </w:tc>
        <w:tc>
          <w:tcPr>
            <w:tcW w:w="4283" w:type="dxa"/>
          </w:tcPr>
          <w:p w14:paraId="7059A9F0" w14:textId="77777777" w:rsidR="00C1628C" w:rsidRPr="004617A3" w:rsidRDefault="00C1628C"/>
        </w:tc>
      </w:tr>
    </w:tbl>
    <w:p w14:paraId="79021006" w14:textId="119D8532" w:rsidR="00315728" w:rsidRPr="004617A3" w:rsidRDefault="00315728"/>
    <w:p w14:paraId="18514D97" w14:textId="77777777" w:rsidR="00061ECA" w:rsidRPr="004617A3" w:rsidRDefault="00061ECA"/>
    <w:tbl>
      <w:tblPr>
        <w:tblW w:w="0" w:type="auto"/>
        <w:tblLayout w:type="fixed"/>
        <w:tblLook w:val="04A0" w:firstRow="1" w:lastRow="0" w:firstColumn="1" w:lastColumn="0" w:noHBand="0" w:noVBand="1"/>
      </w:tblPr>
      <w:tblGrid>
        <w:gridCol w:w="9494"/>
      </w:tblGrid>
      <w:tr w:rsidR="004612B7" w:rsidRPr="004617A3" w14:paraId="162B3937" w14:textId="77777777" w:rsidTr="009C642E">
        <w:tc>
          <w:tcPr>
            <w:tcW w:w="9494" w:type="dxa"/>
          </w:tcPr>
          <w:p w14:paraId="6DA3DA40" w14:textId="2D57CF5D" w:rsidR="0050588C" w:rsidRPr="004617A3" w:rsidRDefault="00B476EE" w:rsidP="00F53BAC">
            <w:pPr>
              <w:jc w:val="both"/>
            </w:pPr>
            <w:r w:rsidRPr="00B476EE">
              <w:t xml:space="preserve">Valga Vallavalitsusele esitati projekteerimistingimuste taotlus </w:t>
            </w:r>
            <w:bookmarkStart w:id="0" w:name="_Hlk216430657"/>
            <w:r w:rsidRPr="00B476EE">
              <w:t xml:space="preserve">Valga vald, </w:t>
            </w:r>
            <w:r>
              <w:t>Rampe</w:t>
            </w:r>
            <w:r w:rsidRPr="00B476EE">
              <w:t xml:space="preserve"> küla, </w:t>
            </w:r>
            <w:r>
              <w:t>Kolga</w:t>
            </w:r>
            <w:bookmarkEnd w:id="0"/>
            <w:r w:rsidRPr="00B476EE">
              <w:t xml:space="preserve"> kinnistule (katastriüksus </w:t>
            </w:r>
            <w:bookmarkStart w:id="1" w:name="_Hlk216430666"/>
            <w:r w:rsidRPr="00B476EE">
              <w:t>82001:001:0209</w:t>
            </w:r>
            <w:bookmarkEnd w:id="1"/>
            <w:r w:rsidRPr="00B476EE">
              <w:t xml:space="preserve">) </w:t>
            </w:r>
            <w:r>
              <w:t>laohoone</w:t>
            </w:r>
            <w:r w:rsidRPr="00B476EE">
              <w:t xml:space="preserve"> rajamiseks ehitusprojekti koostamiseks. Koos taotlustega esitati kavandatud hoone asendiplaan</w:t>
            </w:r>
            <w:r>
              <w:t>, vaated</w:t>
            </w:r>
            <w:r w:rsidRPr="00B476EE">
              <w:t xml:space="preserve"> ja avalikult kasutatavale teele kavandatud ligipääsutee asendiplaan</w:t>
            </w:r>
            <w:r w:rsidR="00D5168F" w:rsidRPr="004617A3">
              <w:t>.</w:t>
            </w:r>
            <w:r w:rsidR="00C546CE">
              <w:t xml:space="preserve">  </w:t>
            </w:r>
          </w:p>
          <w:p w14:paraId="4864ADA9" w14:textId="77777777" w:rsidR="00B12B9B" w:rsidRPr="004617A3" w:rsidRDefault="00B12B9B" w:rsidP="00724F39">
            <w:pPr>
              <w:jc w:val="both"/>
            </w:pPr>
          </w:p>
          <w:p w14:paraId="60A61081" w14:textId="7E78DAFA" w:rsidR="00884E1A" w:rsidRDefault="00A3420E" w:rsidP="00BB5DDD">
            <w:pPr>
              <w:spacing w:after="240"/>
              <w:jc w:val="both"/>
            </w:pPr>
            <w:r w:rsidRPr="00A3420E">
              <w:t xml:space="preserve">Projekteerimistingimuste taotlusega kavandatakse Valga vald, Rampe küla, Kolga </w:t>
            </w:r>
            <w:r>
              <w:t xml:space="preserve">katastriüksuse </w:t>
            </w:r>
            <w:r w:rsidRPr="00A3420E">
              <w:t>(</w:t>
            </w:r>
            <w:r>
              <w:t>tunnus</w:t>
            </w:r>
            <w:r w:rsidRPr="00A3420E">
              <w:t xml:space="preserve"> 82001:001:0209)</w:t>
            </w:r>
            <w:r>
              <w:t xml:space="preserve"> jagamine selliselt, et </w:t>
            </w:r>
            <w:r w:rsidRPr="00A3420E">
              <w:t xml:space="preserve">23124 </w:t>
            </w:r>
            <w:proofErr w:type="spellStart"/>
            <w:r w:rsidRPr="00A3420E">
              <w:t>Õruste</w:t>
            </w:r>
            <w:proofErr w:type="spellEnd"/>
            <w:r w:rsidRPr="00A3420E">
              <w:t>-Laatre tee</w:t>
            </w:r>
            <w:r>
              <w:t xml:space="preserve">, </w:t>
            </w:r>
            <w:r w:rsidRPr="00A3420E">
              <w:t xml:space="preserve">72 Sangaste-Tõlliste tee </w:t>
            </w:r>
            <w:r>
              <w:t xml:space="preserve">ja </w:t>
            </w:r>
            <w:r w:rsidRPr="00A3420E">
              <w:t xml:space="preserve">72 Sangaste-Tõlliste tee </w:t>
            </w:r>
            <w:r>
              <w:t>ri</w:t>
            </w:r>
            <w:r w:rsidR="00BB5DDD">
              <w:t>s</w:t>
            </w:r>
            <w:r>
              <w:t>tumiskohta tekiks uus ca 0</w:t>
            </w:r>
            <w:r w:rsidR="004D4039">
              <w:t>,</w:t>
            </w:r>
            <w:r>
              <w:t>5ha suurune 100% ärimaa sihtotstarbega</w:t>
            </w:r>
            <w:r w:rsidR="00BB5DDD">
              <w:t xml:space="preserve"> </w:t>
            </w:r>
            <w:r w:rsidR="00BB5DDD" w:rsidRPr="00BB5DDD">
              <w:t>kinnistu</w:t>
            </w:r>
            <w:r>
              <w:t>.</w:t>
            </w:r>
            <w:r w:rsidR="00BB5DDD">
              <w:t xml:space="preserve"> Antud ärimaale on ette nähtud ca 300 m</w:t>
            </w:r>
            <w:r w:rsidR="00BB5DDD" w:rsidRPr="00BB5DDD">
              <w:rPr>
                <w:vertAlign w:val="superscript"/>
              </w:rPr>
              <w:t>2</w:t>
            </w:r>
            <w:r w:rsidR="00BB5DDD">
              <w:t xml:space="preserve"> ehitusaluse pinnaga laohoone projekteerimine. Uue kinnistu teenindamiseks on kavandatud uue </w:t>
            </w:r>
            <w:proofErr w:type="spellStart"/>
            <w:r w:rsidR="00BB5DDD">
              <w:t>mahasõidu</w:t>
            </w:r>
            <w:proofErr w:type="spellEnd"/>
            <w:r w:rsidR="00BB5DDD">
              <w:t xml:space="preserve"> rajamine</w:t>
            </w:r>
            <w:r w:rsidR="004D4039">
              <w:t xml:space="preserve"> </w:t>
            </w:r>
            <w:r w:rsidR="00BB5DDD" w:rsidRPr="00BB5DDD">
              <w:t xml:space="preserve">23124 </w:t>
            </w:r>
            <w:proofErr w:type="spellStart"/>
            <w:r w:rsidR="00BB5DDD" w:rsidRPr="00BB5DDD">
              <w:t>Õruste</w:t>
            </w:r>
            <w:proofErr w:type="spellEnd"/>
            <w:r w:rsidR="00BB5DDD" w:rsidRPr="00BB5DDD">
              <w:t>-Laatre teele</w:t>
            </w:r>
            <w:r w:rsidR="00BB5DDD">
              <w:t xml:space="preserve">. </w:t>
            </w:r>
            <w:r w:rsidR="00884E1A" w:rsidRPr="00884E1A">
              <w:t>Alal puudub kehtiv detailplaneering. Planeerimisseaduse § 125 lg 5 p 1 kohaselt võib kohaliku omavalitsuse üksus lubada detailplaneeringu koostamise kohustuse korral detailplaneeringut koostamata püstitada või laiendada projekteerimistingimuste alusel olemasoleva hoonestuse vahele jäävale kinnisasjale ühe hoone ja seda teenindavad rajatised, kui ehitis sobitub mahuliselt ja otstarbelt piirkonna väljakujunenud keskkonda, arvestades sealhulgas piirkonna hoonestuslaadi.</w:t>
            </w:r>
            <w:r w:rsidR="00B476EE">
              <w:t xml:space="preserve"> </w:t>
            </w:r>
            <w:r w:rsidR="00884E1A" w:rsidRPr="00884E1A">
              <w:t>Tingimused määratakse ehitusmahtude, arhitektuurse lahenduse ja välisviimistluse osas.</w:t>
            </w:r>
            <w:r w:rsidR="00BB5DDD">
              <w:t xml:space="preserve"> </w:t>
            </w:r>
          </w:p>
          <w:p w14:paraId="0F660A42" w14:textId="1C0D1B7A" w:rsidR="00B476EE" w:rsidRDefault="00B476EE" w:rsidP="00A373B6">
            <w:pPr>
              <w:spacing w:after="240"/>
              <w:jc w:val="both"/>
            </w:pPr>
            <w:r w:rsidRPr="00B476EE">
              <w:t xml:space="preserve">Elektrilevi OÜ nõustus projekteerimistingimuste </w:t>
            </w:r>
            <w:r w:rsidR="00DB7030">
              <w:t xml:space="preserve">väljastamise </w:t>
            </w:r>
            <w:r w:rsidRPr="00B476EE">
              <w:t xml:space="preserve">eelnõuga </w:t>
            </w:r>
            <w:r w:rsidR="00DB7030">
              <w:t>24.11.2025</w:t>
            </w:r>
            <w:r w:rsidRPr="00B476EE">
              <w:t>.</w:t>
            </w:r>
          </w:p>
          <w:p w14:paraId="705CE5CB" w14:textId="307D62EE" w:rsidR="00A3420E" w:rsidRDefault="00A3420E" w:rsidP="00A373B6">
            <w:pPr>
              <w:spacing w:after="240"/>
              <w:jc w:val="both"/>
            </w:pPr>
            <w:r w:rsidRPr="00A3420E">
              <w:t>Telia Eesti AS</w:t>
            </w:r>
            <w:r>
              <w:t xml:space="preserve"> </w:t>
            </w:r>
            <w:r w:rsidRPr="00A3420E">
              <w:t>nõustus projekteerimistingimuste väljastamise eelnõuga 2</w:t>
            </w:r>
            <w:r w:rsidR="00DB7030">
              <w:t>5</w:t>
            </w:r>
            <w:r w:rsidRPr="00A3420E">
              <w:t>.1</w:t>
            </w:r>
            <w:r w:rsidR="00DB7030">
              <w:t>1</w:t>
            </w:r>
            <w:r w:rsidRPr="00A3420E">
              <w:t>.2025</w:t>
            </w:r>
            <w:r w:rsidR="00DB7030">
              <w:t>.</w:t>
            </w:r>
          </w:p>
          <w:p w14:paraId="7A12E0D2" w14:textId="5EB1F4AF" w:rsidR="00A373B6" w:rsidRDefault="00B476EE" w:rsidP="00DB7030">
            <w:pPr>
              <w:spacing w:after="240"/>
              <w:jc w:val="both"/>
            </w:pPr>
            <w:r w:rsidRPr="00B476EE">
              <w:t>Hoonete ligipääs</w:t>
            </w:r>
            <w:r>
              <w:t>uks</w:t>
            </w:r>
            <w:r w:rsidRPr="00B476EE">
              <w:t xml:space="preserve"> avalikult kasutatava</w:t>
            </w:r>
            <w:r>
              <w:t xml:space="preserve">le teele on plaanis rajada uus </w:t>
            </w:r>
            <w:proofErr w:type="spellStart"/>
            <w:r>
              <w:t>mahasõit</w:t>
            </w:r>
            <w:proofErr w:type="spellEnd"/>
            <w:r w:rsidRPr="00B476EE">
              <w:t xml:space="preserve"> 23124 </w:t>
            </w:r>
            <w:proofErr w:type="spellStart"/>
            <w:r w:rsidRPr="00B476EE">
              <w:t>Õruste</w:t>
            </w:r>
            <w:proofErr w:type="spellEnd"/>
            <w:r w:rsidRPr="00B476EE">
              <w:t>-Laatre tee</w:t>
            </w:r>
            <w:r>
              <w:t>le</w:t>
            </w:r>
            <w:r w:rsidRPr="00B476EE">
              <w:t xml:space="preserve"> (tunnus 82002:001:0903)</w:t>
            </w:r>
            <w:r w:rsidR="00A373B6">
              <w:t>.</w:t>
            </w:r>
            <w:r>
              <w:t xml:space="preserve"> </w:t>
            </w:r>
            <w:r w:rsidRPr="00B476EE">
              <w:t xml:space="preserve">Transpordiamet on esitanud oma kooskõlastuse </w:t>
            </w:r>
            <w:bookmarkStart w:id="2" w:name="_Hlk216430786"/>
            <w:r w:rsidR="00DB7030">
              <w:t>21.11</w:t>
            </w:r>
            <w:r w:rsidRPr="00B476EE">
              <w:t xml:space="preserve">.2025 kirjaga nr </w:t>
            </w:r>
            <w:r w:rsidR="00DB7030" w:rsidRPr="00DB7030">
              <w:t>7.1-2/25/19710-2</w:t>
            </w:r>
            <w:r w:rsidRPr="00B476EE">
              <w:t xml:space="preserve"> </w:t>
            </w:r>
            <w:bookmarkEnd w:id="2"/>
            <w:r w:rsidRPr="00B476EE">
              <w:t>järgmistel tingimustel:</w:t>
            </w:r>
            <w:r w:rsidR="00DB7030">
              <w:t xml:space="preserve"> </w:t>
            </w:r>
            <w:r w:rsidR="00DB7030" w:rsidRPr="00DB7030">
              <w:t>Transpordiamet on kooskõlastanud eelnõu märkustega ja andnud nõuded ristumiskoha ehitamiseks 21.11.2025 kirjaga nr 7.1-2/25/19710-2 (</w:t>
            </w:r>
            <w:r w:rsidR="00DB7030">
              <w:t xml:space="preserve">korralduse lisa nr </w:t>
            </w:r>
            <w:r w:rsidR="007B3916">
              <w:t>3</w:t>
            </w:r>
            <w:r w:rsidR="00DB7030" w:rsidRPr="00DB7030">
              <w:t>)</w:t>
            </w:r>
            <w:r w:rsidR="00DB7030">
              <w:t>.</w:t>
            </w:r>
          </w:p>
          <w:p w14:paraId="6C0A8312" w14:textId="115C2910" w:rsidR="00A3420E" w:rsidRDefault="00A3420E" w:rsidP="00381CC8">
            <w:pPr>
              <w:jc w:val="both"/>
            </w:pPr>
            <w:r w:rsidRPr="00A3420E">
              <w:t xml:space="preserve">Maa- ja Ruumiamet on andnud oma kooskõlastuse </w:t>
            </w:r>
            <w:r w:rsidR="00DB7030">
              <w:t>25</w:t>
            </w:r>
            <w:r w:rsidRPr="00A3420E">
              <w:t>.</w:t>
            </w:r>
            <w:r w:rsidR="00DB7030">
              <w:t>11</w:t>
            </w:r>
            <w:r w:rsidRPr="00A3420E">
              <w:t xml:space="preserve">.2025 kirjaga nr </w:t>
            </w:r>
            <w:r w:rsidR="00DB7030" w:rsidRPr="00DB7030">
              <w:t>6.2-2/41517</w:t>
            </w:r>
            <w:r w:rsidRPr="00A3420E">
              <w:t xml:space="preserve"> järgmistel tingimustel:</w:t>
            </w:r>
          </w:p>
          <w:p w14:paraId="4E854D19" w14:textId="69F96006" w:rsidR="00DB7030" w:rsidRDefault="00DB7030" w:rsidP="00DB7030">
            <w:pPr>
              <w:jc w:val="both"/>
            </w:pPr>
            <w:r>
              <w:t xml:space="preserve">Projektalas ega sellega piirnevalt ei ole riigi omandis olevaid kinnisasju, mille volitatud asutus on Maa- ja Ruumiamet,  ega maareformi seaduse § 31 lõikes 2 sätestatud maad. Projekti alas ei ole riiklikku geodeetilisse võrku, riiklikku tihendusvõrku, riiklikku kõrgusvõrku ja </w:t>
            </w:r>
            <w:proofErr w:type="spellStart"/>
            <w:r>
              <w:t>gravimeetrilisse</w:t>
            </w:r>
            <w:proofErr w:type="spellEnd"/>
            <w:r>
              <w:t xml:space="preserve"> võrku kuuluvaid geodeetilisi märke, mille osas on töö korraldajaks Maa- ja Ruumiamet.</w:t>
            </w:r>
          </w:p>
          <w:p w14:paraId="040EE4C0" w14:textId="6AEB8FD2" w:rsidR="00DB7030" w:rsidRDefault="00DB7030" w:rsidP="00DB7030">
            <w:pPr>
              <w:jc w:val="both"/>
            </w:pPr>
            <w:r>
              <w:t>Projekti ala asub maaparandussüsteemi maa-alal ja sellest tulenevalt kooskõlastab Maa- ja Ruumiameti maaparandusosakond projekteerimistingimuste eelnõu lisatud failis /teenus-</w:t>
            </w:r>
            <w:r>
              <w:lastRenderedPageBreak/>
              <w:t>2525164/ esitatud tingimustel.</w:t>
            </w:r>
          </w:p>
          <w:p w14:paraId="283533BF" w14:textId="7EB59981" w:rsidR="00DB7030" w:rsidRDefault="00DB7030" w:rsidP="00DB7030">
            <w:pPr>
              <w:jc w:val="both"/>
            </w:pPr>
            <w:r>
              <w:t xml:space="preserve">Maa- ja Ruumiametile (edaspidi ka </w:t>
            </w:r>
            <w:proofErr w:type="spellStart"/>
            <w:r>
              <w:t>MaRu</w:t>
            </w:r>
            <w:proofErr w:type="spellEnd"/>
            <w:r>
              <w:t>) on edastatud kooskõlastamiseks</w:t>
            </w:r>
            <w:r>
              <w:t xml:space="preserve"> </w:t>
            </w:r>
            <w:r>
              <w:t>projekteerimistingimuste eelnõu (taotluse nr 2511002/16735) Valga maakonnas Valga vallas</w:t>
            </w:r>
            <w:r>
              <w:t xml:space="preserve"> </w:t>
            </w:r>
            <w:r>
              <w:t>Rampe külas Kolga katastriüksusele (tunnus 82001:001:0209) laohoone ehitusprojekti</w:t>
            </w:r>
            <w:r>
              <w:t xml:space="preserve"> </w:t>
            </w:r>
            <w:r>
              <w:t>koostamiseks (registreeriti Maa- ja Ruumiameti dokumendihaldussüsteemis KIRKE nr</w:t>
            </w:r>
            <w:r>
              <w:t xml:space="preserve"> </w:t>
            </w:r>
            <w:r>
              <w:t>6-3/25/17486).</w:t>
            </w:r>
          </w:p>
          <w:p w14:paraId="03132A94" w14:textId="77DC8129" w:rsidR="00DB7030" w:rsidRDefault="00DB7030" w:rsidP="00DB7030">
            <w:pPr>
              <w:jc w:val="both"/>
            </w:pPr>
            <w:r>
              <w:t>Kolga katastriüksus paikneb drenaažkuivendusega maaparandusehitise Keskuse Laatre-7</w:t>
            </w:r>
            <w:r>
              <w:t xml:space="preserve"> </w:t>
            </w:r>
            <w:r>
              <w:t>(maaparandussüsteemi/ehitise kood 3101110010060/001) maa-alal.</w:t>
            </w:r>
          </w:p>
          <w:p w14:paraId="2C67CD67" w14:textId="22934B42" w:rsidR="00DB7030" w:rsidRDefault="00DB7030" w:rsidP="00DB7030">
            <w:pPr>
              <w:jc w:val="both"/>
            </w:pPr>
            <w:r>
              <w:t>Tulenevalt Ehitusseadustiku § 31 lõike 4 punktist 1 kooskõlastab Maa- ja Ruumiameti</w:t>
            </w:r>
            <w:r>
              <w:t xml:space="preserve"> </w:t>
            </w:r>
            <w:r>
              <w:t>maaparanduse osakond projekteerimistingimuste eelnõu järgmiste tingimustega, mis tuleb kanda</w:t>
            </w:r>
            <w:r>
              <w:t xml:space="preserve"> </w:t>
            </w:r>
            <w:r>
              <w:t>haldusaktile:</w:t>
            </w:r>
          </w:p>
          <w:p w14:paraId="78F2A573" w14:textId="5CD8FFC7" w:rsidR="00DB7030" w:rsidRDefault="00DB7030" w:rsidP="00DB7030">
            <w:pPr>
              <w:jc w:val="both"/>
            </w:pPr>
            <w:r>
              <w:t>1. Ehitusprojekti alusplaanile tuleb kanda olemasolev maaparandussüsteemi drenaaž. Paiknemine</w:t>
            </w:r>
            <w:r>
              <w:t xml:space="preserve"> </w:t>
            </w:r>
            <w:r>
              <w:t>täpsustada proovikaevamise või surfimisega. Maaparandussüsteemi drenaažkuivenduse</w:t>
            </w:r>
            <w:r>
              <w:t xml:space="preserve"> </w:t>
            </w:r>
            <w:r>
              <w:t>teostusjoonised küsida Maa- ja Ruumiameti maaparanduse osakonnast e-posti aadressil</w:t>
            </w:r>
            <w:r>
              <w:t xml:space="preserve"> </w:t>
            </w:r>
            <w:r>
              <w:t>maaruum@maaruum.ee.</w:t>
            </w:r>
          </w:p>
          <w:p w14:paraId="0FC21ADA" w14:textId="77777777" w:rsidR="00DB7030" w:rsidRDefault="00DB7030" w:rsidP="00DB7030">
            <w:pPr>
              <w:jc w:val="both"/>
            </w:pPr>
            <w:r>
              <w:t>2. Laohoone ehitusprojektis näha ette hoone alla jäävate maaüksust läbiva kollektori ja dreenide</w:t>
            </w:r>
          </w:p>
          <w:p w14:paraId="248CCA3B" w14:textId="77777777" w:rsidR="00DB7030" w:rsidRDefault="00DB7030" w:rsidP="00DB7030">
            <w:pPr>
              <w:jc w:val="both"/>
            </w:pPr>
            <w:r>
              <w:t>ümberehitamine nii, et oleks tagatud naaberkinnisasjal paikneva drenaaži toimimine.</w:t>
            </w:r>
          </w:p>
          <w:p w14:paraId="7F1FCD52" w14:textId="2B9AF311" w:rsidR="00DB7030" w:rsidRDefault="00DB7030" w:rsidP="00DB7030">
            <w:pPr>
              <w:jc w:val="both"/>
            </w:pPr>
            <w:r>
              <w:t>3. Drenaažisüsteemiga seotud tööd kajastada ehitusdokumentides (teostusmõõdistus, ehitustööde</w:t>
            </w:r>
            <w:r>
              <w:t xml:space="preserve"> </w:t>
            </w:r>
            <w:r>
              <w:t>päevik, kaetud tööde aktid) ning lisada fotod.</w:t>
            </w:r>
          </w:p>
          <w:p w14:paraId="240F869F" w14:textId="7C327C79" w:rsidR="00DB7030" w:rsidRDefault="00DB7030" w:rsidP="00DB7030">
            <w:pPr>
              <w:jc w:val="both"/>
            </w:pPr>
            <w:r>
              <w:t>4. Olemasolevasse kuivendusvõrgu maa-alusesse torustikku on keelatud juhtida heit- ja sademevett</w:t>
            </w:r>
            <w:r>
              <w:t xml:space="preserve"> </w:t>
            </w:r>
            <w:r>
              <w:t>ning muud vett, mis pärineb väljastpoolt drenaaži maa-ala, samuti on drenaaži maa-alal keelatud</w:t>
            </w:r>
            <w:r>
              <w:t xml:space="preserve"> </w:t>
            </w:r>
            <w:r>
              <w:t xml:space="preserve">immutada heitvett, kui selleks puudub </w:t>
            </w:r>
            <w:proofErr w:type="spellStart"/>
            <w:r>
              <w:t>MaRu</w:t>
            </w:r>
            <w:proofErr w:type="spellEnd"/>
            <w:r>
              <w:t xml:space="preserve"> luba. Kui heit- ja sademevee või muu vee juhtimiseks</w:t>
            </w:r>
            <w:r>
              <w:t xml:space="preserve"> </w:t>
            </w:r>
            <w:r>
              <w:t>ning heitvee immutamiseks on vajalik muu luba, tuleb loa andmine kooskõlastada MaRuga;</w:t>
            </w:r>
          </w:p>
          <w:p w14:paraId="02AC40B5" w14:textId="77777777" w:rsidR="00DB7030" w:rsidRDefault="00DB7030" w:rsidP="00DB7030">
            <w:pPr>
              <w:jc w:val="both"/>
            </w:pPr>
            <w:r>
              <w:t>5. Kavandatava hoone ning sellega seotud kommunikatsioonide projektid tuleb kooskõlastada</w:t>
            </w:r>
          </w:p>
          <w:p w14:paraId="7016639D" w14:textId="5B447D0D" w:rsidR="00DB7030" w:rsidRDefault="00DB7030" w:rsidP="00DB7030">
            <w:pPr>
              <w:jc w:val="both"/>
            </w:pPr>
            <w:r>
              <w:t>Maa- ja Ruumiametiga</w:t>
            </w:r>
            <w:r>
              <w:t>.</w:t>
            </w:r>
          </w:p>
          <w:p w14:paraId="262BF7CA" w14:textId="77777777" w:rsidR="00A3420E" w:rsidRDefault="00A3420E" w:rsidP="00381CC8">
            <w:pPr>
              <w:jc w:val="both"/>
            </w:pPr>
          </w:p>
          <w:p w14:paraId="2235AA86" w14:textId="6AB63B36" w:rsidR="00A373B6" w:rsidRDefault="00A373B6" w:rsidP="00381CC8">
            <w:pPr>
              <w:jc w:val="both"/>
            </w:pPr>
            <w:r w:rsidRPr="00A373B6">
              <w:t>Ehitusseadustiku</w:t>
            </w:r>
            <w:r w:rsidRPr="00A373B6">
              <w:rPr>
                <w:vertAlign w:val="superscript"/>
              </w:rPr>
              <w:t>1</w:t>
            </w:r>
            <w:r w:rsidRPr="00A373B6">
              <w:t xml:space="preserve"> § 31 lg 3 alusel kaasas Valga Vallavalitsus menetlusse taotlusega hõlmatud kinnistu omaniku. </w:t>
            </w:r>
            <w:r w:rsidR="00B476EE">
              <w:t>Vastused lisatakse hiljem.</w:t>
            </w:r>
          </w:p>
          <w:p w14:paraId="2857E1CB" w14:textId="77777777" w:rsidR="00A373B6" w:rsidRDefault="00A373B6" w:rsidP="00381CC8">
            <w:pPr>
              <w:jc w:val="both"/>
            </w:pPr>
          </w:p>
          <w:p w14:paraId="7EC1523E" w14:textId="23B59173" w:rsidR="00884E1A" w:rsidRDefault="00884E1A" w:rsidP="00381CC8">
            <w:pPr>
              <w:jc w:val="both"/>
            </w:pPr>
            <w:r w:rsidRPr="00884E1A">
              <w:t>Ehitusseadustiku</w:t>
            </w:r>
            <w:r w:rsidRPr="00884E1A">
              <w:rPr>
                <w:vertAlign w:val="superscript"/>
              </w:rPr>
              <w:t>1</w:t>
            </w:r>
            <w:r w:rsidRPr="00884E1A">
              <w:t xml:space="preserve"> § 31 lg 1 kohaselt otsustab kohalik omavalitsus keskkonnamõju hindamise algatamise vajaduse. Antud juhul projekteerimistingimuste taotleja kavandatav tegevus ei kuulu keskkonnamõju hindamise ja keskkonnajuhtimissüsteemi seaduse (edaspidi </w:t>
            </w:r>
            <w:proofErr w:type="spellStart"/>
            <w:r w:rsidRPr="00884E1A">
              <w:t>KeHJS</w:t>
            </w:r>
            <w:proofErr w:type="spellEnd"/>
            <w:r w:rsidRPr="00884E1A">
              <w:t xml:space="preserve">) § 6 lõike 1 ega ka Vabariigi Valitsuse 01.07.2015 määruse nr 224 „Tegevusvaldkondade, mille korral tuleb anda keskkonnamõju hindamise vajalikkuse eelhinnang, täpsustatud loetelu“ loendisse, mistõttu </w:t>
            </w:r>
            <w:proofErr w:type="spellStart"/>
            <w:r w:rsidRPr="00884E1A">
              <w:t>KeHJS</w:t>
            </w:r>
            <w:proofErr w:type="spellEnd"/>
            <w:r w:rsidRPr="00884E1A">
              <w:t xml:space="preserve"> § 3, § 6, § 11 lõike 2 alusel ei ole keskkonnamõju hindamise algatamine kohustuslik, samuti ei ole vajalik eelhindamine ning keskkonnamõju hindamise vajalikkuse kaalumine.</w:t>
            </w:r>
          </w:p>
          <w:p w14:paraId="5458DC41" w14:textId="77777777" w:rsidR="00CF1401" w:rsidRPr="004617A3" w:rsidRDefault="00CF1401" w:rsidP="00724F39">
            <w:pPr>
              <w:jc w:val="both"/>
            </w:pPr>
          </w:p>
          <w:p w14:paraId="78D172BA" w14:textId="07B06750" w:rsidR="00315728" w:rsidRPr="004617A3" w:rsidRDefault="00A373B6" w:rsidP="006B2BA6">
            <w:pPr>
              <w:jc w:val="both"/>
            </w:pPr>
            <w:r w:rsidRPr="00A373B6">
              <w:t>Võttes aluseks kohaliku omavalitsuse korralduse seaduse § 30 lg 1 p 2, ehitusseadustiku</w:t>
            </w:r>
            <w:r w:rsidRPr="008A3069">
              <w:rPr>
                <w:vertAlign w:val="superscript"/>
              </w:rPr>
              <w:t>1</w:t>
            </w:r>
            <w:r w:rsidRPr="00A373B6">
              <w:t xml:space="preserve"> § 26 lg 2 p 1 ja § 28 alusel ning arvestades esitatud taotlust projekteerimistingimuste väljastamiseks, annan korralduse</w:t>
            </w:r>
            <w:r w:rsidR="00870D15" w:rsidRPr="004617A3">
              <w:t>:</w:t>
            </w:r>
          </w:p>
        </w:tc>
      </w:tr>
      <w:tr w:rsidR="00061ECA" w:rsidRPr="004617A3" w14:paraId="273AA7CF" w14:textId="77777777" w:rsidTr="009C642E">
        <w:tc>
          <w:tcPr>
            <w:tcW w:w="9494" w:type="dxa"/>
          </w:tcPr>
          <w:p w14:paraId="037341E3" w14:textId="77777777" w:rsidR="00061ECA" w:rsidRPr="004617A3" w:rsidRDefault="00061ECA" w:rsidP="002B5100">
            <w:pPr>
              <w:jc w:val="both"/>
            </w:pPr>
          </w:p>
          <w:p w14:paraId="37470248" w14:textId="61FA2A46" w:rsidR="00061ECA" w:rsidRPr="004617A3" w:rsidRDefault="00A373B6" w:rsidP="003028F4">
            <w:pPr>
              <w:numPr>
                <w:ilvl w:val="0"/>
                <w:numId w:val="4"/>
              </w:numPr>
              <w:ind w:left="567" w:hanging="567"/>
              <w:jc w:val="both"/>
            </w:pPr>
            <w:r w:rsidRPr="00A373B6">
              <w:t xml:space="preserve">Määrata projekteerimistingimused </w:t>
            </w:r>
            <w:r w:rsidR="00A3420E" w:rsidRPr="00A3420E">
              <w:t xml:space="preserve">Valga vald, Rampe küla, Kolga kinnistule (katastriüksus 82001:001:0209) laohoone rajamiseks </w:t>
            </w:r>
            <w:r w:rsidR="00A3420E">
              <w:t xml:space="preserve">ja </w:t>
            </w:r>
            <w:r w:rsidR="00A3420E" w:rsidRPr="00A3420E">
              <w:t xml:space="preserve">23124 </w:t>
            </w:r>
            <w:proofErr w:type="spellStart"/>
            <w:r w:rsidR="00A3420E" w:rsidRPr="00A3420E">
              <w:t>Õruste</w:t>
            </w:r>
            <w:proofErr w:type="spellEnd"/>
            <w:r w:rsidR="00A3420E" w:rsidRPr="00A3420E">
              <w:t xml:space="preserve">-Laatre teele </w:t>
            </w:r>
            <w:r w:rsidR="00A3420E">
              <w:t xml:space="preserve">uue </w:t>
            </w:r>
            <w:proofErr w:type="spellStart"/>
            <w:r w:rsidR="00A3420E">
              <w:t>mahasõidu</w:t>
            </w:r>
            <w:proofErr w:type="spellEnd"/>
            <w:r w:rsidR="00A3420E">
              <w:t xml:space="preserve"> rajamiseks </w:t>
            </w:r>
            <w:r w:rsidR="00A3420E" w:rsidRPr="00A3420E">
              <w:t>ehitusprojekti koostamiseks</w:t>
            </w:r>
            <w:r w:rsidR="00DB7030">
              <w:t xml:space="preserve"> vastavalt lisadele nr 1</w:t>
            </w:r>
            <w:r w:rsidR="007B3916">
              <w:t xml:space="preserve">, </w:t>
            </w:r>
            <w:r w:rsidR="00DB7030">
              <w:t>2</w:t>
            </w:r>
            <w:r w:rsidR="007B3916">
              <w:t xml:space="preserve"> ja 3</w:t>
            </w:r>
            <w:r>
              <w:t>.</w:t>
            </w:r>
          </w:p>
          <w:p w14:paraId="670F0393" w14:textId="77777777" w:rsidR="004432BE" w:rsidRDefault="004432BE" w:rsidP="00A3420E">
            <w:pPr>
              <w:pStyle w:val="Loendilik"/>
              <w:ind w:left="0"/>
            </w:pPr>
          </w:p>
          <w:p w14:paraId="5D312110" w14:textId="45CA6BC8" w:rsidR="00061ECA" w:rsidRPr="004617A3" w:rsidRDefault="00BC1695" w:rsidP="003028F4">
            <w:pPr>
              <w:numPr>
                <w:ilvl w:val="0"/>
                <w:numId w:val="4"/>
              </w:numPr>
              <w:ind w:left="567" w:hanging="567"/>
              <w:jc w:val="both"/>
            </w:pPr>
            <w:r w:rsidRPr="004617A3">
              <w:t>Korraldus jõustub selle teatavakstegemisest</w:t>
            </w:r>
            <w:r w:rsidR="00870D15" w:rsidRPr="004617A3">
              <w:t>.</w:t>
            </w:r>
          </w:p>
          <w:p w14:paraId="023331FE" w14:textId="77777777" w:rsidR="00061ECA" w:rsidRPr="004617A3" w:rsidRDefault="00061ECA" w:rsidP="003028F4">
            <w:pPr>
              <w:ind w:left="567"/>
              <w:jc w:val="both"/>
            </w:pPr>
          </w:p>
          <w:p w14:paraId="202ADBB0" w14:textId="0BB49B6D" w:rsidR="00061ECA" w:rsidRPr="004617A3" w:rsidRDefault="00061ECA" w:rsidP="003028F4">
            <w:pPr>
              <w:numPr>
                <w:ilvl w:val="0"/>
                <w:numId w:val="4"/>
              </w:numPr>
              <w:ind w:left="567" w:hanging="567"/>
              <w:jc w:val="both"/>
            </w:pPr>
            <w:r w:rsidRPr="004617A3">
              <w:t>Korralduse peale võib esitada Valga Vallavalitsusele vaide haldusmenetluse seaduses sätestatud korras 30 päeva jooksul arvates korraldusest teadasaamise päevast või päevast, millal oleks pidanud korraldusest teada saama või esitada kaebuse Tartu Halduskohtule halduskohtumenetluse seadustikus sätestatud korras ja tähtaegadel</w:t>
            </w:r>
            <w:r w:rsidR="00FC0C39" w:rsidRPr="004617A3">
              <w:t>.</w:t>
            </w:r>
          </w:p>
        </w:tc>
      </w:tr>
    </w:tbl>
    <w:p w14:paraId="6D3AE886" w14:textId="600F0CEC" w:rsidR="004B3554" w:rsidRPr="004617A3" w:rsidRDefault="004B3554">
      <w:pPr>
        <w:jc w:val="both"/>
      </w:pPr>
    </w:p>
    <w:p w14:paraId="0E01A7E7" w14:textId="77777777" w:rsidR="004617A3" w:rsidRPr="004617A3" w:rsidRDefault="004617A3"/>
    <w:tbl>
      <w:tblPr>
        <w:tblW w:w="5211" w:type="dxa"/>
        <w:tblLayout w:type="fixed"/>
        <w:tblLook w:val="04A0" w:firstRow="1" w:lastRow="0" w:firstColumn="1" w:lastColumn="0" w:noHBand="0" w:noVBand="1"/>
      </w:tblPr>
      <w:tblGrid>
        <w:gridCol w:w="5211"/>
      </w:tblGrid>
      <w:tr w:rsidR="00C1628C" w:rsidRPr="004617A3" w14:paraId="4895004C" w14:textId="77777777" w:rsidTr="00C1628C">
        <w:trPr>
          <w:trHeight w:val="1927"/>
        </w:trPr>
        <w:tc>
          <w:tcPr>
            <w:tcW w:w="5211" w:type="dxa"/>
          </w:tcPr>
          <w:tbl>
            <w:tblPr>
              <w:tblW w:w="5211" w:type="dxa"/>
              <w:tblLayout w:type="fixed"/>
              <w:tblLook w:val="04A0" w:firstRow="1" w:lastRow="0" w:firstColumn="1" w:lastColumn="0" w:noHBand="0" w:noVBand="1"/>
            </w:tblPr>
            <w:tblGrid>
              <w:gridCol w:w="5211"/>
            </w:tblGrid>
            <w:tr w:rsidR="004432BE" w14:paraId="58804442" w14:textId="77777777" w:rsidTr="00B97AB4">
              <w:trPr>
                <w:trHeight w:val="1927"/>
              </w:trPr>
              <w:tc>
                <w:tcPr>
                  <w:tcW w:w="5211" w:type="dxa"/>
                </w:tcPr>
                <w:p w14:paraId="3AFC1370" w14:textId="77777777" w:rsidR="004432BE" w:rsidRDefault="004432BE" w:rsidP="004432BE">
                  <w:r>
                    <w:lastRenderedPageBreak/>
                    <w:t>/allkirjastatud digitaalselt/</w:t>
                  </w:r>
                </w:p>
                <w:p w14:paraId="73828896" w14:textId="77777777" w:rsidR="004432BE" w:rsidRDefault="004432BE" w:rsidP="004432BE"/>
                <w:p w14:paraId="2611DE3F" w14:textId="371AD5AC" w:rsidR="001524BD" w:rsidRDefault="00381CC8" w:rsidP="001524BD">
                  <w:r>
                    <w:t>Urmas Möldre</w:t>
                  </w:r>
                </w:p>
                <w:p w14:paraId="2F6F363B" w14:textId="1C054E36" w:rsidR="004432BE" w:rsidRDefault="001524BD" w:rsidP="00556423">
                  <w:r>
                    <w:t xml:space="preserve">juhataja </w:t>
                  </w:r>
                </w:p>
              </w:tc>
            </w:tr>
          </w:tbl>
          <w:p w14:paraId="393869E0" w14:textId="10738683" w:rsidR="00C1628C" w:rsidRPr="004617A3" w:rsidRDefault="00C1628C" w:rsidP="007348ED">
            <w:pPr>
              <w:widowControl w:val="0"/>
              <w:jc w:val="both"/>
            </w:pPr>
          </w:p>
        </w:tc>
      </w:tr>
    </w:tbl>
    <w:p w14:paraId="5328C2DA" w14:textId="77777777" w:rsidR="007B3916" w:rsidRPr="007B3916" w:rsidRDefault="007B3916" w:rsidP="007B3916">
      <w:pPr>
        <w:tabs>
          <w:tab w:val="left" w:pos="6840"/>
        </w:tabs>
        <w:ind w:left="5664"/>
        <w:jc w:val="both"/>
      </w:pPr>
      <w:bookmarkStart w:id="3" w:name="_Hlk216430895"/>
      <w:r w:rsidRPr="007B3916">
        <w:t>Lisa nr 1</w:t>
      </w:r>
    </w:p>
    <w:p w14:paraId="5DC818CF" w14:textId="77777777" w:rsidR="007B3916" w:rsidRPr="007B3916" w:rsidRDefault="007B3916" w:rsidP="007B3916">
      <w:pPr>
        <w:tabs>
          <w:tab w:val="left" w:pos="6660"/>
        </w:tabs>
        <w:ind w:left="5664"/>
        <w:jc w:val="both"/>
      </w:pPr>
      <w:r w:rsidRPr="007B3916">
        <w:t>Ehitus- ja planeerimisteenistuse</w:t>
      </w:r>
    </w:p>
    <w:p w14:paraId="606CA174" w14:textId="77777777" w:rsidR="007B3916" w:rsidRPr="007B3916" w:rsidRDefault="007B3916" w:rsidP="007B3916">
      <w:pPr>
        <w:ind w:left="5664"/>
        <w:jc w:val="both"/>
      </w:pPr>
      <w:r w:rsidRPr="007B3916">
        <w:t>XX. XXXXX 2025</w:t>
      </w:r>
    </w:p>
    <w:p w14:paraId="427ABA54" w14:textId="77777777" w:rsidR="007B3916" w:rsidRPr="007B3916" w:rsidRDefault="007B3916" w:rsidP="007B3916">
      <w:pPr>
        <w:ind w:left="5664"/>
        <w:jc w:val="both"/>
      </w:pPr>
      <w:r w:rsidRPr="007B3916">
        <w:t>korraldusele nr XX</w:t>
      </w:r>
    </w:p>
    <w:bookmarkEnd w:id="3"/>
    <w:p w14:paraId="794B0486" w14:textId="77777777" w:rsidR="007B3916" w:rsidRPr="007B3916" w:rsidRDefault="007B3916" w:rsidP="007B3916">
      <w:pPr>
        <w:tabs>
          <w:tab w:val="center" w:pos="4536"/>
          <w:tab w:val="right" w:pos="9072"/>
        </w:tabs>
        <w:jc w:val="both"/>
        <w:rPr>
          <w:b/>
          <w:bCs/>
        </w:rPr>
      </w:pPr>
    </w:p>
    <w:p w14:paraId="4DF98AFB" w14:textId="77777777" w:rsidR="007B3916" w:rsidRPr="007B3916" w:rsidRDefault="007B3916" w:rsidP="007B3916">
      <w:pPr>
        <w:tabs>
          <w:tab w:val="center" w:pos="4536"/>
          <w:tab w:val="right" w:pos="9072"/>
        </w:tabs>
        <w:jc w:val="center"/>
        <w:rPr>
          <w:b/>
          <w:bCs/>
        </w:rPr>
      </w:pPr>
    </w:p>
    <w:p w14:paraId="79559439" w14:textId="77777777" w:rsidR="007B3916" w:rsidRPr="007B3916" w:rsidRDefault="007B3916" w:rsidP="007B3916">
      <w:pPr>
        <w:tabs>
          <w:tab w:val="center" w:pos="4536"/>
          <w:tab w:val="right" w:pos="9072"/>
        </w:tabs>
        <w:jc w:val="center"/>
        <w:rPr>
          <w:b/>
          <w:bCs/>
        </w:rPr>
      </w:pPr>
      <w:r w:rsidRPr="007B3916">
        <w:rPr>
          <w:b/>
          <w:bCs/>
        </w:rPr>
        <w:t>PROJEKTEERIMISTINGIMUSED</w:t>
      </w:r>
    </w:p>
    <w:p w14:paraId="63245520" w14:textId="77777777" w:rsidR="007B3916" w:rsidRPr="007B3916" w:rsidRDefault="007B3916" w:rsidP="007B3916">
      <w:pPr>
        <w:tabs>
          <w:tab w:val="center" w:pos="4536"/>
          <w:tab w:val="right" w:pos="9072"/>
        </w:tabs>
        <w:jc w:val="both"/>
      </w:pPr>
    </w:p>
    <w:p w14:paraId="03E2A7BC" w14:textId="77777777" w:rsidR="007B3916" w:rsidRPr="007B3916" w:rsidRDefault="007B3916" w:rsidP="007B3916">
      <w:pPr>
        <w:jc w:val="both"/>
      </w:pPr>
    </w:p>
    <w:p w14:paraId="29499B7C" w14:textId="77777777" w:rsidR="007B3916" w:rsidRPr="007B3916" w:rsidRDefault="007B3916" w:rsidP="007B3916">
      <w:pPr>
        <w:jc w:val="both"/>
      </w:pPr>
      <w:r w:rsidRPr="007B3916">
        <w:rPr>
          <w:b/>
        </w:rPr>
        <w:t xml:space="preserve">1. Projekteerimistingimuste taotleja: </w:t>
      </w:r>
      <w:r w:rsidRPr="007B3916">
        <w:t>xxxxxxxxxx</w:t>
      </w:r>
    </w:p>
    <w:p w14:paraId="07DEA2C4" w14:textId="77777777" w:rsidR="007B3916" w:rsidRPr="007B3916" w:rsidRDefault="007B3916" w:rsidP="007B3916">
      <w:pPr>
        <w:jc w:val="both"/>
        <w:rPr>
          <w:b/>
        </w:rPr>
      </w:pPr>
      <w:r w:rsidRPr="007B3916">
        <w:rPr>
          <w:b/>
        </w:rPr>
        <w:t>2. Katastriüksuse nimetus, katastritunnus, sihtotstarve:</w:t>
      </w:r>
    </w:p>
    <w:p w14:paraId="0316EDF5" w14:textId="77777777" w:rsidR="007B3916" w:rsidRPr="007B3916" w:rsidRDefault="007B3916" w:rsidP="007B3916">
      <w:pPr>
        <w:jc w:val="both"/>
      </w:pPr>
      <w:r w:rsidRPr="007B3916">
        <w:t>Valga maakond, Valga vald, Rampe küla, Kolga, 82001:001:0209, maatulundusmaa 100%</w:t>
      </w:r>
    </w:p>
    <w:p w14:paraId="21B37EB0" w14:textId="308F0005" w:rsidR="007B3916" w:rsidRPr="007B3916" w:rsidRDefault="007B3916" w:rsidP="007B3916">
      <w:pPr>
        <w:jc w:val="both"/>
      </w:pPr>
      <w:r w:rsidRPr="007B3916">
        <w:rPr>
          <w:b/>
        </w:rPr>
        <w:t>3. Rajatav objekt:</w:t>
      </w:r>
      <w:r w:rsidRPr="007B3916">
        <w:t xml:space="preserve"> laohoone püstitamine.</w:t>
      </w:r>
    </w:p>
    <w:p w14:paraId="7E0FDFA2" w14:textId="77777777" w:rsidR="007B3916" w:rsidRPr="007B3916" w:rsidRDefault="007B3916" w:rsidP="007B3916">
      <w:pPr>
        <w:jc w:val="both"/>
      </w:pPr>
    </w:p>
    <w:p w14:paraId="42033573" w14:textId="77777777" w:rsidR="007B3916" w:rsidRPr="007B3916" w:rsidRDefault="007B3916" w:rsidP="007B3916">
      <w:pPr>
        <w:jc w:val="both"/>
        <w:rPr>
          <w:b/>
        </w:rPr>
      </w:pPr>
      <w:r w:rsidRPr="007B3916">
        <w:rPr>
          <w:b/>
        </w:rPr>
        <w:t>4. PROJEKTEERIMISEL ARVESTATAVAD ALUSED JA LÄHTEMATERJALID</w:t>
      </w:r>
    </w:p>
    <w:p w14:paraId="10265053" w14:textId="77777777" w:rsidR="007B3916" w:rsidRPr="007B3916" w:rsidRDefault="007B3916" w:rsidP="007B3916">
      <w:pPr>
        <w:jc w:val="both"/>
      </w:pPr>
      <w:r w:rsidRPr="007B3916">
        <w:rPr>
          <w:b/>
        </w:rPr>
        <w:t xml:space="preserve">4.1. </w:t>
      </w:r>
      <w:r w:rsidRPr="007B3916">
        <w:t>Käesolevad projekteerimistingimused (kehtivad viis aastat)</w:t>
      </w:r>
    </w:p>
    <w:p w14:paraId="28E447EF" w14:textId="77777777" w:rsidR="007B3916" w:rsidRPr="007B3916" w:rsidRDefault="007B3916" w:rsidP="007B3916">
      <w:pPr>
        <w:jc w:val="both"/>
        <w:rPr>
          <w:b/>
        </w:rPr>
      </w:pPr>
      <w:r w:rsidRPr="007B3916">
        <w:rPr>
          <w:b/>
        </w:rPr>
        <w:t xml:space="preserve">4.2. </w:t>
      </w:r>
      <w:r w:rsidRPr="007B3916">
        <w:t>Kehtivad planeeringud:</w:t>
      </w:r>
    </w:p>
    <w:p w14:paraId="58A8761D" w14:textId="77777777" w:rsidR="007B3916" w:rsidRPr="007B3916" w:rsidRDefault="007B3916" w:rsidP="007B3916">
      <w:pPr>
        <w:jc w:val="both"/>
      </w:pPr>
      <w:r w:rsidRPr="007B3916">
        <w:rPr>
          <w:b/>
        </w:rPr>
        <w:t xml:space="preserve">4.2.1. </w:t>
      </w:r>
      <w:r w:rsidRPr="007B3916">
        <w:t>Üldplaneering: Tõlliste Vallavolikogu 17.06.2006. a määrusega nr 9 kehtestatud Tõlliste valla üldplaneering.</w:t>
      </w:r>
    </w:p>
    <w:p w14:paraId="51C80BA7" w14:textId="77777777" w:rsidR="007B3916" w:rsidRPr="007B3916" w:rsidRDefault="007B3916" w:rsidP="007B3916">
      <w:pPr>
        <w:jc w:val="both"/>
      </w:pPr>
      <w:r w:rsidRPr="007B3916">
        <w:rPr>
          <w:b/>
        </w:rPr>
        <w:t xml:space="preserve">4.2.2. </w:t>
      </w:r>
      <w:r w:rsidRPr="007B3916">
        <w:t>Detailplaneeringud: puudub.</w:t>
      </w:r>
    </w:p>
    <w:p w14:paraId="0273ECB3" w14:textId="77777777" w:rsidR="007B3916" w:rsidRPr="007B3916" w:rsidRDefault="007B3916" w:rsidP="007B3916">
      <w:pPr>
        <w:jc w:val="both"/>
        <w:rPr>
          <w:color w:val="000000"/>
        </w:rPr>
      </w:pPr>
      <w:r w:rsidRPr="007B3916">
        <w:rPr>
          <w:b/>
          <w:color w:val="000000"/>
        </w:rPr>
        <w:t>4.3</w:t>
      </w:r>
      <w:r w:rsidRPr="007B3916">
        <w:rPr>
          <w:color w:val="000000"/>
        </w:rPr>
        <w:t>. Kehtiv projekt, millega tuleb arvestada: puudub</w:t>
      </w:r>
    </w:p>
    <w:p w14:paraId="344C3923" w14:textId="77777777" w:rsidR="007B3916" w:rsidRPr="007B3916" w:rsidRDefault="007B3916" w:rsidP="007B3916">
      <w:pPr>
        <w:jc w:val="both"/>
        <w:rPr>
          <w:color w:val="000000"/>
        </w:rPr>
      </w:pPr>
      <w:r w:rsidRPr="007B3916">
        <w:rPr>
          <w:b/>
          <w:bCs/>
          <w:color w:val="000000"/>
        </w:rPr>
        <w:t>4.4.1.</w:t>
      </w:r>
      <w:r w:rsidRPr="007B3916">
        <w:rPr>
          <w:color w:val="000000"/>
        </w:rPr>
        <w:t xml:space="preserve"> Valga valla kaevetööde eeskiri (Valga Vallavolikogu 14.12.2018. a määrus nr 68).</w:t>
      </w:r>
    </w:p>
    <w:p w14:paraId="6B38D0B3" w14:textId="77777777" w:rsidR="007B3916" w:rsidRPr="007B3916" w:rsidRDefault="007B3916" w:rsidP="007B3916">
      <w:pPr>
        <w:jc w:val="both"/>
        <w:rPr>
          <w:color w:val="000000"/>
        </w:rPr>
      </w:pPr>
      <w:r w:rsidRPr="007B3916">
        <w:rPr>
          <w:b/>
          <w:bCs/>
          <w:color w:val="000000"/>
        </w:rPr>
        <w:t>4.4.2.</w:t>
      </w:r>
      <w:r w:rsidRPr="007B3916">
        <w:rPr>
          <w:color w:val="000000"/>
        </w:rPr>
        <w:t xml:space="preserve"> Valga valla jäätmehoolduseeskiri (Valga Vallavolikogu 31.05.2019. a määrus nr 85)</w:t>
      </w:r>
    </w:p>
    <w:p w14:paraId="7DAB63D3" w14:textId="77777777" w:rsidR="007B3916" w:rsidRPr="007B3916" w:rsidRDefault="007B3916" w:rsidP="007B3916">
      <w:pPr>
        <w:jc w:val="both"/>
        <w:rPr>
          <w:color w:val="000000"/>
        </w:rPr>
      </w:pPr>
      <w:r w:rsidRPr="007B3916">
        <w:rPr>
          <w:b/>
          <w:bCs/>
          <w:color w:val="000000"/>
        </w:rPr>
        <w:t>4.4.3</w:t>
      </w:r>
      <w:r w:rsidRPr="007B3916">
        <w:rPr>
          <w:color w:val="000000"/>
        </w:rPr>
        <w:t>. Transpordiameti kirjas 21.11.2025 kirjas nr 7.1-2/25/19710-2 esitatud tingimused.</w:t>
      </w:r>
    </w:p>
    <w:p w14:paraId="33219F26" w14:textId="77777777" w:rsidR="007B3916" w:rsidRPr="007B3916" w:rsidRDefault="007B3916" w:rsidP="007B3916">
      <w:pPr>
        <w:jc w:val="both"/>
        <w:rPr>
          <w:color w:val="000000"/>
        </w:rPr>
      </w:pPr>
    </w:p>
    <w:p w14:paraId="2BE33445" w14:textId="77777777" w:rsidR="007B3916" w:rsidRPr="007B3916" w:rsidRDefault="007B3916" w:rsidP="007B3916">
      <w:pPr>
        <w:jc w:val="both"/>
        <w:rPr>
          <w:b/>
          <w:bCs/>
        </w:rPr>
      </w:pPr>
      <w:r w:rsidRPr="007B3916">
        <w:rPr>
          <w:b/>
        </w:rPr>
        <w:t>5. ARHITEKTUURSED JA VALLAEHITUSLIKUD NÕUDED</w:t>
      </w:r>
    </w:p>
    <w:p w14:paraId="46590F23" w14:textId="77777777" w:rsidR="007B3916" w:rsidRPr="007B3916" w:rsidRDefault="007B3916" w:rsidP="007B3916">
      <w:pPr>
        <w:jc w:val="both"/>
        <w:rPr>
          <w:lang w:eastAsia="et-EE"/>
        </w:rPr>
      </w:pPr>
      <w:r w:rsidRPr="007B3916">
        <w:rPr>
          <w:b/>
          <w:bCs/>
        </w:rPr>
        <w:t xml:space="preserve">5.1. Hoonestusala: </w:t>
      </w:r>
      <w:r w:rsidRPr="007B3916">
        <w:rPr>
          <w:lang w:eastAsia="et-EE"/>
        </w:rPr>
        <w:t xml:space="preserve">Vastavalt taotlusele lisatud asendiplaanile. </w:t>
      </w:r>
    </w:p>
    <w:p w14:paraId="61A683E9" w14:textId="77777777" w:rsidR="007B3916" w:rsidRPr="007B3916" w:rsidRDefault="007B3916" w:rsidP="007B3916">
      <w:pPr>
        <w:jc w:val="both"/>
        <w:rPr>
          <w:bCs/>
        </w:rPr>
      </w:pPr>
      <w:r w:rsidRPr="007B3916">
        <w:rPr>
          <w:b/>
        </w:rPr>
        <w:t>3.2.</w:t>
      </w:r>
      <w:r w:rsidRPr="007B3916">
        <w:t xml:space="preserve"> </w:t>
      </w:r>
      <w:r w:rsidRPr="007B3916">
        <w:rPr>
          <w:b/>
          <w:bCs/>
        </w:rPr>
        <w:t xml:space="preserve">Krundi täisehitus: </w:t>
      </w:r>
      <w:r w:rsidRPr="007B3916">
        <w:t>Arvutus näidata asendiplaanil.</w:t>
      </w:r>
      <w:r w:rsidRPr="007B3916">
        <w:rPr>
          <w:b/>
          <w:bCs/>
        </w:rPr>
        <w:t xml:space="preserve"> </w:t>
      </w:r>
    </w:p>
    <w:p w14:paraId="4C1F6573" w14:textId="77777777" w:rsidR="007B3916" w:rsidRPr="007B3916" w:rsidRDefault="007B3916" w:rsidP="007B3916">
      <w:pPr>
        <w:jc w:val="both"/>
        <w:rPr>
          <w:vertAlign w:val="superscript"/>
        </w:rPr>
      </w:pPr>
      <w:r w:rsidRPr="007B3916">
        <w:rPr>
          <w:b/>
          <w:bCs/>
        </w:rPr>
        <w:t>5.3. Katusekalle</w:t>
      </w:r>
      <w:r w:rsidRPr="007B3916">
        <w:rPr>
          <w:bCs/>
        </w:rPr>
        <w:t>: vaba.</w:t>
      </w:r>
    </w:p>
    <w:p w14:paraId="6B83C484" w14:textId="593BB491" w:rsidR="007B3916" w:rsidRPr="007B3916" w:rsidRDefault="007B3916" w:rsidP="007B3916">
      <w:pPr>
        <w:jc w:val="both"/>
        <w:rPr>
          <w:bCs/>
        </w:rPr>
      </w:pPr>
      <w:bookmarkStart w:id="4" w:name="_Hlk172715140"/>
      <w:r w:rsidRPr="007B3916">
        <w:rPr>
          <w:b/>
          <w:bCs/>
        </w:rPr>
        <w:t>5.4. Hoone maksimaalne kõrgus:</w:t>
      </w:r>
      <w:r w:rsidRPr="007B3916">
        <w:rPr>
          <w:bCs/>
        </w:rPr>
        <w:t xml:space="preserve"> </w:t>
      </w:r>
      <w:r>
        <w:rPr>
          <w:bCs/>
        </w:rPr>
        <w:t xml:space="preserve">maksimaalselt </w:t>
      </w:r>
      <w:r w:rsidRPr="007B3916">
        <w:rPr>
          <w:bCs/>
        </w:rPr>
        <w:t>6 m</w:t>
      </w:r>
      <w:bookmarkEnd w:id="4"/>
      <w:r w:rsidRPr="007B3916">
        <w:rPr>
          <w:bCs/>
        </w:rPr>
        <w:t>.</w:t>
      </w:r>
    </w:p>
    <w:p w14:paraId="3916F0B1" w14:textId="778886FF" w:rsidR="007B3916" w:rsidRPr="007B3916" w:rsidRDefault="007B3916" w:rsidP="007B3916">
      <w:pPr>
        <w:jc w:val="both"/>
        <w:rPr>
          <w:bCs/>
        </w:rPr>
      </w:pPr>
      <w:r w:rsidRPr="007B3916">
        <w:rPr>
          <w:b/>
          <w:bCs/>
        </w:rPr>
        <w:t>5.4. Hoone maksimaalne ehitusalune pind:</w:t>
      </w:r>
      <w:r w:rsidRPr="007B3916">
        <w:rPr>
          <w:bCs/>
        </w:rPr>
        <w:t xml:space="preserve"> </w:t>
      </w:r>
      <w:r>
        <w:rPr>
          <w:bCs/>
        </w:rPr>
        <w:t>maksimaalselt 300</w:t>
      </w:r>
      <w:r w:rsidRPr="007B3916">
        <w:rPr>
          <w:bCs/>
        </w:rPr>
        <w:t xml:space="preserve"> m</w:t>
      </w:r>
      <w:r w:rsidRPr="007B3916">
        <w:rPr>
          <w:bCs/>
          <w:vertAlign w:val="superscript"/>
        </w:rPr>
        <w:t>2</w:t>
      </w:r>
      <w:r w:rsidRPr="007B3916">
        <w:rPr>
          <w:bCs/>
        </w:rPr>
        <w:t>.</w:t>
      </w:r>
    </w:p>
    <w:p w14:paraId="401C9024" w14:textId="77777777" w:rsidR="007B3916" w:rsidRPr="007B3916" w:rsidRDefault="007B3916" w:rsidP="007B3916">
      <w:pPr>
        <w:autoSpaceDE w:val="0"/>
        <w:autoSpaceDN w:val="0"/>
        <w:adjustRightInd w:val="0"/>
        <w:jc w:val="both"/>
        <w:rPr>
          <w:lang w:eastAsia="et-EE"/>
        </w:rPr>
      </w:pPr>
      <w:r w:rsidRPr="007B3916">
        <w:rPr>
          <w:b/>
          <w:bCs/>
        </w:rPr>
        <w:t xml:space="preserve">5.5. </w:t>
      </w:r>
      <w:r w:rsidRPr="007B3916">
        <w:rPr>
          <w:b/>
          <w:lang w:eastAsia="et-EE"/>
        </w:rPr>
        <w:t>Arhitektuur:</w:t>
      </w:r>
      <w:r w:rsidRPr="007B3916">
        <w:rPr>
          <w:lang w:eastAsia="et-EE"/>
        </w:rPr>
        <w:t xml:space="preserve"> kujunev kompleks peab moodustama arhitektuurse terviku ja sobima piirkonna hoonestusega.</w:t>
      </w:r>
    </w:p>
    <w:p w14:paraId="22D286C1" w14:textId="77777777" w:rsidR="007B3916" w:rsidRPr="007B3916" w:rsidRDefault="007B3916" w:rsidP="007B3916">
      <w:pPr>
        <w:autoSpaceDE w:val="0"/>
        <w:autoSpaceDN w:val="0"/>
        <w:adjustRightInd w:val="0"/>
        <w:jc w:val="both"/>
        <w:rPr>
          <w:lang w:eastAsia="et-EE"/>
        </w:rPr>
      </w:pPr>
      <w:r w:rsidRPr="007B3916">
        <w:rPr>
          <w:b/>
        </w:rPr>
        <w:t>5.6. Välisviimistlus</w:t>
      </w:r>
      <w:r w:rsidRPr="007B3916">
        <w:t xml:space="preserve">: </w:t>
      </w:r>
      <w:r w:rsidRPr="007B3916">
        <w:rPr>
          <w:lang w:eastAsia="et-EE"/>
        </w:rPr>
        <w:t xml:space="preserve">vaba. </w:t>
      </w:r>
    </w:p>
    <w:p w14:paraId="01884D25" w14:textId="77777777" w:rsidR="007B3916" w:rsidRPr="007B3916" w:rsidRDefault="007B3916" w:rsidP="007B3916">
      <w:pPr>
        <w:autoSpaceDE w:val="0"/>
        <w:autoSpaceDN w:val="0"/>
        <w:adjustRightInd w:val="0"/>
        <w:jc w:val="both"/>
        <w:rPr>
          <w:color w:val="000000"/>
          <w:lang w:eastAsia="et-EE"/>
        </w:rPr>
      </w:pPr>
      <w:r w:rsidRPr="007B3916">
        <w:rPr>
          <w:b/>
          <w:color w:val="000000"/>
        </w:rPr>
        <w:t>5.7.</w:t>
      </w:r>
      <w:r w:rsidRPr="007B3916">
        <w:rPr>
          <w:color w:val="000000"/>
        </w:rPr>
        <w:t xml:space="preserve"> </w:t>
      </w:r>
      <w:r w:rsidRPr="007B3916">
        <w:rPr>
          <w:b/>
          <w:color w:val="000000"/>
          <w:lang w:eastAsia="et-EE"/>
        </w:rPr>
        <w:t>Parkimine, juurdepääsud ja jäätmekäitlus</w:t>
      </w:r>
      <w:r w:rsidRPr="007B3916">
        <w:rPr>
          <w:color w:val="000000"/>
          <w:lang w:eastAsia="et-EE"/>
        </w:rPr>
        <w:t xml:space="preserve">: lahendada normikohaselt oma krundil. Sõidetava kattega osa krundist peab olema väiksem kui kompaktsed haljastatud osad. </w:t>
      </w:r>
      <w:r w:rsidRPr="007B3916">
        <w:rPr>
          <w:color w:val="000000"/>
        </w:rPr>
        <w:t xml:space="preserve">Juurdepääsuteed, krundi  </w:t>
      </w:r>
      <w:proofErr w:type="spellStart"/>
      <w:r w:rsidRPr="007B3916">
        <w:rPr>
          <w:color w:val="000000"/>
        </w:rPr>
        <w:t>siseteed</w:t>
      </w:r>
      <w:proofErr w:type="spellEnd"/>
      <w:r w:rsidRPr="007B3916">
        <w:rPr>
          <w:color w:val="000000"/>
        </w:rPr>
        <w:t>, parkimine ja prügimajandus lahendada asendiplaanil.</w:t>
      </w:r>
    </w:p>
    <w:p w14:paraId="65042C4D" w14:textId="77777777" w:rsidR="007B3916" w:rsidRPr="007B3916" w:rsidRDefault="007B3916" w:rsidP="007B3916">
      <w:pPr>
        <w:autoSpaceDE w:val="0"/>
        <w:autoSpaceDN w:val="0"/>
        <w:adjustRightInd w:val="0"/>
        <w:jc w:val="both"/>
        <w:rPr>
          <w:color w:val="000000"/>
          <w:lang w:eastAsia="et-EE"/>
        </w:rPr>
      </w:pPr>
      <w:r w:rsidRPr="007B3916">
        <w:rPr>
          <w:b/>
          <w:bCs/>
          <w:color w:val="000000"/>
          <w:lang w:eastAsia="et-EE"/>
        </w:rPr>
        <w:t>5.8.</w:t>
      </w:r>
      <w:r w:rsidRPr="007B3916">
        <w:rPr>
          <w:color w:val="000000"/>
          <w:lang w:eastAsia="et-EE"/>
        </w:rPr>
        <w:t xml:space="preserve"> Ehitusseadustiku § 65</w:t>
      </w:r>
      <w:r w:rsidRPr="007B3916">
        <w:rPr>
          <w:color w:val="000000"/>
          <w:vertAlign w:val="superscript"/>
          <w:lang w:eastAsia="et-EE"/>
        </w:rPr>
        <w:t>1</w:t>
      </w:r>
      <w:r w:rsidRPr="007B3916">
        <w:rPr>
          <w:color w:val="000000"/>
          <w:lang w:eastAsia="et-EE"/>
        </w:rPr>
        <w:t xml:space="preserve"> lg 7 alusel kui mitteelamu teenindamiseks on ette nähtud rohkem kui 20 parkimiskohta, tuleb vähemalt ühele parkimiskohale paigaldada laadimispunkt.</w:t>
      </w:r>
    </w:p>
    <w:p w14:paraId="6C247816" w14:textId="77777777" w:rsidR="007B3916" w:rsidRPr="007B3916" w:rsidRDefault="007B3916" w:rsidP="007B3916">
      <w:pPr>
        <w:jc w:val="both"/>
      </w:pPr>
    </w:p>
    <w:p w14:paraId="4E1FE1CC" w14:textId="77777777" w:rsidR="007B3916" w:rsidRPr="007B3916" w:rsidRDefault="007B3916" w:rsidP="007B3916">
      <w:pPr>
        <w:jc w:val="both"/>
        <w:rPr>
          <w:b/>
          <w:bCs/>
        </w:rPr>
      </w:pPr>
      <w:r w:rsidRPr="007B3916">
        <w:rPr>
          <w:b/>
        </w:rPr>
        <w:t>6. NÕUDED EHITUSPROJEKTI KOOSTAMISEKS</w:t>
      </w:r>
    </w:p>
    <w:p w14:paraId="3826280D" w14:textId="3C9576AE" w:rsidR="007B3916" w:rsidRPr="007B3916" w:rsidRDefault="007B3916" w:rsidP="007B3916">
      <w:pPr>
        <w:jc w:val="both"/>
        <w:rPr>
          <w:bCs/>
        </w:rPr>
      </w:pPr>
      <w:r w:rsidRPr="007B3916">
        <w:rPr>
          <w:b/>
          <w:bCs/>
        </w:rPr>
        <w:t xml:space="preserve">6.1. </w:t>
      </w:r>
      <w:r w:rsidRPr="007B3916">
        <w:rPr>
          <w:bCs/>
        </w:rPr>
        <w:t xml:space="preserve">Ehitusprojekti koosseisus tuleb esitada </w:t>
      </w:r>
      <w:proofErr w:type="spellStart"/>
      <w:r w:rsidRPr="007B3916">
        <w:rPr>
          <w:bCs/>
        </w:rPr>
        <w:t>mõõdistaja</w:t>
      </w:r>
      <w:proofErr w:type="spellEnd"/>
      <w:r w:rsidRPr="007B3916">
        <w:rPr>
          <w:bCs/>
        </w:rPr>
        <w:t xml:space="preserve"> poolt digitaalselt allkirjastatud geodeetiline alusplaan </w:t>
      </w:r>
      <w:proofErr w:type="spellStart"/>
      <w:r w:rsidRPr="007B3916">
        <w:rPr>
          <w:bCs/>
        </w:rPr>
        <w:t>dwg</w:t>
      </w:r>
      <w:proofErr w:type="spellEnd"/>
      <w:r w:rsidRPr="007B3916">
        <w:rPr>
          <w:bCs/>
        </w:rPr>
        <w:t xml:space="preserve"> kujul, kuhu on peale kantud kõik kinnistule ulatuvad kitsendused tulenevad kitsendused.</w:t>
      </w:r>
    </w:p>
    <w:p w14:paraId="2ADB4581" w14:textId="77777777" w:rsidR="007B3916" w:rsidRPr="007B3916" w:rsidRDefault="007B3916" w:rsidP="007B3916">
      <w:pPr>
        <w:jc w:val="both"/>
        <w:rPr>
          <w:bCs/>
        </w:rPr>
      </w:pPr>
      <w:r w:rsidRPr="007B3916">
        <w:rPr>
          <w:b/>
          <w:bCs/>
        </w:rPr>
        <w:t>6.2.</w:t>
      </w:r>
      <w:r w:rsidRPr="007B3916">
        <w:rPr>
          <w:bCs/>
        </w:rPr>
        <w:t xml:space="preserve"> Ehitusloakohustusliku ehitusprojekti (selle osad) peab kontrollima kvalifikatsiooninõuetele vastav pädev isik, kes vastab ehitusseadustiku § 24 ja ehitusseadustiku ja planeerimisseaduse rakendamise seaduse § 16 esitatud nõuetele.</w:t>
      </w:r>
    </w:p>
    <w:p w14:paraId="390623FB" w14:textId="77777777" w:rsidR="007B3916" w:rsidRPr="007B3916" w:rsidRDefault="007B3916" w:rsidP="007B3916">
      <w:pPr>
        <w:jc w:val="both"/>
        <w:rPr>
          <w:bCs/>
        </w:rPr>
      </w:pPr>
      <w:r w:rsidRPr="007B3916">
        <w:rPr>
          <w:b/>
          <w:bCs/>
        </w:rPr>
        <w:t>6.3.</w:t>
      </w:r>
      <w:r w:rsidRPr="007B3916">
        <w:rPr>
          <w:bCs/>
        </w:rPr>
        <w:t xml:space="preserve"> Projekti koosseisus esitada väljastatud projekteerimistingimused ja tehnilised tingimused.</w:t>
      </w:r>
    </w:p>
    <w:p w14:paraId="3B9F1DEA" w14:textId="77777777" w:rsidR="007B3916" w:rsidRPr="007B3916" w:rsidRDefault="007B3916" w:rsidP="007B3916">
      <w:pPr>
        <w:jc w:val="both"/>
      </w:pPr>
      <w:r w:rsidRPr="007B3916">
        <w:rPr>
          <w:b/>
        </w:rPr>
        <w:lastRenderedPageBreak/>
        <w:t>6.4.</w:t>
      </w:r>
      <w:r w:rsidRPr="007B3916">
        <w:t xml:space="preserve"> Projekti koosseisus esitada ehitisregistrisse esitatavad ehitise tehnilised andmed vastaval vormil.</w:t>
      </w:r>
    </w:p>
    <w:p w14:paraId="624B69A8" w14:textId="77777777" w:rsidR="007B3916" w:rsidRPr="007B3916" w:rsidRDefault="007B3916" w:rsidP="007B3916">
      <w:pPr>
        <w:jc w:val="both"/>
      </w:pPr>
      <w:r w:rsidRPr="007B3916">
        <w:rPr>
          <w:b/>
        </w:rPr>
        <w:t>6.5.</w:t>
      </w:r>
      <w:r w:rsidRPr="007B3916">
        <w:t xml:space="preserve"> Projekti põhijoonised koostatakse mõõtkavas 1:100 kuni 1: 50 (plaanid, lõiked ja vaated), asendiplaan mõõtkavas 1:500 kuni 1:200.</w:t>
      </w:r>
    </w:p>
    <w:p w14:paraId="02212F19" w14:textId="77777777" w:rsidR="007B3916" w:rsidRPr="007B3916" w:rsidRDefault="007B3916" w:rsidP="007B3916">
      <w:pPr>
        <w:jc w:val="both"/>
      </w:pPr>
      <w:r w:rsidRPr="007B3916">
        <w:rPr>
          <w:b/>
        </w:rPr>
        <w:t>6.6</w:t>
      </w:r>
      <w:r w:rsidRPr="007B3916">
        <w:t>. Sademevesi lahendada oma krundil.</w:t>
      </w:r>
    </w:p>
    <w:p w14:paraId="4E18761F" w14:textId="77777777" w:rsidR="007B3916" w:rsidRPr="007B3916" w:rsidRDefault="007B3916" w:rsidP="007B3916">
      <w:pPr>
        <w:jc w:val="both"/>
      </w:pPr>
      <w:r w:rsidRPr="007B3916">
        <w:rPr>
          <w:b/>
          <w:bCs/>
        </w:rPr>
        <w:t xml:space="preserve">6.7. </w:t>
      </w:r>
      <w:r w:rsidRPr="007B3916">
        <w:t>Ehitusprojekt koostada vastavalt Eestis kehtivatele projekteerimisnormidele, majandus- ja taristuministri 17. juuli 2015. a määrusele nr 97 „Nõuded ehitusprojektile“ ja heale projekteerimistavale.</w:t>
      </w:r>
    </w:p>
    <w:p w14:paraId="1B786B44" w14:textId="77777777" w:rsidR="007B3916" w:rsidRPr="007B3916" w:rsidRDefault="007B3916" w:rsidP="007B3916">
      <w:pPr>
        <w:jc w:val="both"/>
        <w:rPr>
          <w:bCs/>
        </w:rPr>
      </w:pPr>
      <w:r w:rsidRPr="007B3916">
        <w:rPr>
          <w:b/>
          <w:bCs/>
        </w:rPr>
        <w:t xml:space="preserve">6.8. </w:t>
      </w:r>
      <w:r w:rsidRPr="007B3916">
        <w:rPr>
          <w:bCs/>
        </w:rPr>
        <w:t>Ehitus- ja lammutusjäätmete käitlemine toimub vastavalt Valga Linnavolikogu 27. aprill 2012 määrusele nr 7 „Valga linna jäätmehoolduseeskiri“.</w:t>
      </w:r>
    </w:p>
    <w:p w14:paraId="75B7DEAD" w14:textId="77777777" w:rsidR="007B3916" w:rsidRPr="007B3916" w:rsidRDefault="007B3916" w:rsidP="007B3916">
      <w:pPr>
        <w:jc w:val="both"/>
        <w:rPr>
          <w:bCs/>
        </w:rPr>
      </w:pPr>
      <w:r w:rsidRPr="007B3916">
        <w:rPr>
          <w:b/>
          <w:bCs/>
        </w:rPr>
        <w:t xml:space="preserve">6.9. </w:t>
      </w:r>
      <w:r w:rsidRPr="007B3916">
        <w:rPr>
          <w:bCs/>
        </w:rPr>
        <w:t>Ehitusprojektis anda vajadusel nõuded ehitustööde organiseerimise kava (tööohutus, liikluskorraldus, parkimine, ladustamine, turvalisus, ajutised piirded, jms) koostamiseks.</w:t>
      </w:r>
    </w:p>
    <w:p w14:paraId="29E67DEC" w14:textId="77777777" w:rsidR="007B3916" w:rsidRPr="007B3916" w:rsidRDefault="007B3916" w:rsidP="007B3916">
      <w:pPr>
        <w:jc w:val="both"/>
        <w:rPr>
          <w:bCs/>
        </w:rPr>
      </w:pPr>
      <w:r w:rsidRPr="007B3916">
        <w:rPr>
          <w:b/>
        </w:rPr>
        <w:t>6.10.</w:t>
      </w:r>
      <w:r w:rsidRPr="007B3916">
        <w:t xml:space="preserve"> </w:t>
      </w:r>
      <w:r w:rsidRPr="007B3916">
        <w:rPr>
          <w:bCs/>
        </w:rPr>
        <w:t xml:space="preserve">Ehitusprojekti digitaalsel vormistamisel järgida juhendmaterjali "Ehitusprojekti dokumentide digitaalse vormistamise nõuded ehitusloa elektroonilisel taotlemisel", mis on kättesaadav Majandus- ja Kommunikatsiooniministeeriumi kodulehel: </w:t>
      </w:r>
      <w:hyperlink r:id="rId7" w:history="1">
        <w:r w:rsidRPr="007B3916">
          <w:rPr>
            <w:bCs/>
            <w:color w:val="0000FF"/>
            <w:u w:val="single"/>
          </w:rPr>
          <w:t>https://www.mkm.ee/sites/default/files/juhend_-_ehitusprojekti_digivormistamine_ehitusloa_taotlemisel_10.02.2015.pdf</w:t>
        </w:r>
      </w:hyperlink>
      <w:r w:rsidRPr="007B3916">
        <w:rPr>
          <w:bCs/>
        </w:rPr>
        <w:t xml:space="preserve">  .</w:t>
      </w:r>
    </w:p>
    <w:p w14:paraId="0A798FF1" w14:textId="77777777" w:rsidR="007B3916" w:rsidRPr="007B3916" w:rsidRDefault="007B3916" w:rsidP="007B3916">
      <w:pPr>
        <w:jc w:val="both"/>
      </w:pPr>
      <w:r w:rsidRPr="007B3916">
        <w:rPr>
          <w:b/>
        </w:rPr>
        <w:t>6.11.</w:t>
      </w:r>
      <w:r w:rsidRPr="007B3916">
        <w:t xml:space="preserve"> Projekt tuleb esitada digitaalselt ehitisregistri aadressil www.ehr.ee  Valga Vallavalitsusele läbivaatamiseks ja ehitusloa taotlemiseks. </w:t>
      </w:r>
    </w:p>
    <w:p w14:paraId="7493D5C8" w14:textId="77777777" w:rsidR="007B3916" w:rsidRPr="007B3916" w:rsidRDefault="007B3916" w:rsidP="007B3916">
      <w:pPr>
        <w:jc w:val="both"/>
      </w:pPr>
    </w:p>
    <w:p w14:paraId="667D5390" w14:textId="77777777" w:rsidR="007B3916" w:rsidRPr="007B3916" w:rsidRDefault="007B3916" w:rsidP="007B3916">
      <w:pPr>
        <w:jc w:val="both"/>
        <w:rPr>
          <w:b/>
        </w:rPr>
      </w:pPr>
      <w:r w:rsidRPr="007B3916">
        <w:rPr>
          <w:b/>
        </w:rPr>
        <w:t>7. HEAKORRASTUSNÕUDED</w:t>
      </w:r>
    </w:p>
    <w:p w14:paraId="70FBA988" w14:textId="77777777" w:rsidR="007B3916" w:rsidRPr="007B3916" w:rsidRDefault="007B3916" w:rsidP="007B3916">
      <w:pPr>
        <w:jc w:val="both"/>
      </w:pPr>
      <w:r w:rsidRPr="007B3916">
        <w:rPr>
          <w:b/>
        </w:rPr>
        <w:t>7.1.</w:t>
      </w:r>
      <w:r w:rsidRPr="007B3916">
        <w:t xml:space="preserve"> Ehitustööde käigus lõhutud maa-alad, teed ja tänavad korrastada (taastada endisele tasemele).</w:t>
      </w:r>
    </w:p>
    <w:p w14:paraId="01A3A7AB" w14:textId="77777777" w:rsidR="007B3916" w:rsidRPr="007B3916" w:rsidRDefault="007B3916" w:rsidP="007B3916">
      <w:pPr>
        <w:spacing w:before="240"/>
        <w:jc w:val="both"/>
        <w:rPr>
          <w:b/>
        </w:rPr>
      </w:pPr>
      <w:r w:rsidRPr="007B3916">
        <w:rPr>
          <w:b/>
        </w:rPr>
        <w:t>8. PROJEKTI KOOSSEISUS ESITATAVAD NÕUSOLEKUD</w:t>
      </w:r>
    </w:p>
    <w:p w14:paraId="7E63F5E7" w14:textId="77777777" w:rsidR="007B3916" w:rsidRPr="007B3916" w:rsidRDefault="007B3916" w:rsidP="007B3916">
      <w:pPr>
        <w:jc w:val="both"/>
      </w:pPr>
      <w:r w:rsidRPr="007B3916">
        <w:rPr>
          <w:b/>
        </w:rPr>
        <w:t>8.1.</w:t>
      </w:r>
      <w:r w:rsidRPr="007B3916">
        <w:t xml:space="preserve"> Kinnistu omanike nõusolekud. Kui naaberkinnistule ehitatakse lähemale kui 4 meetrit, tuleb ehitusprojekti koosseisus esitada naaberkinnistu omaniku nõusolek.</w:t>
      </w:r>
    </w:p>
    <w:p w14:paraId="5BDD9441" w14:textId="77777777" w:rsidR="007B3916" w:rsidRPr="007B3916" w:rsidRDefault="007B3916" w:rsidP="007B3916">
      <w:pPr>
        <w:autoSpaceDE w:val="0"/>
        <w:autoSpaceDN w:val="0"/>
        <w:adjustRightInd w:val="0"/>
        <w:jc w:val="both"/>
        <w:rPr>
          <w:lang w:eastAsia="et-EE"/>
        </w:rPr>
      </w:pPr>
    </w:p>
    <w:p w14:paraId="5E8D7839" w14:textId="77777777" w:rsidR="007B3916" w:rsidRPr="007B3916" w:rsidRDefault="007B3916" w:rsidP="007B3916">
      <w:pPr>
        <w:autoSpaceDE w:val="0"/>
        <w:autoSpaceDN w:val="0"/>
        <w:adjustRightInd w:val="0"/>
        <w:jc w:val="both"/>
        <w:rPr>
          <w:b/>
          <w:lang w:eastAsia="et-EE"/>
        </w:rPr>
      </w:pPr>
      <w:r w:rsidRPr="007B3916">
        <w:rPr>
          <w:b/>
          <w:lang w:eastAsia="et-EE"/>
        </w:rPr>
        <w:t xml:space="preserve">9. PROJEKTI KOOSSEISUS ESITATAVAD KOOSKÕLASTUSED </w:t>
      </w:r>
    </w:p>
    <w:p w14:paraId="744A1126" w14:textId="77777777" w:rsidR="007B3916" w:rsidRPr="007B3916" w:rsidRDefault="007B3916" w:rsidP="007B3916">
      <w:pPr>
        <w:autoSpaceDE w:val="0"/>
        <w:autoSpaceDN w:val="0"/>
        <w:adjustRightInd w:val="0"/>
        <w:jc w:val="both"/>
        <w:rPr>
          <w:rFonts w:cs="Arial"/>
        </w:rPr>
      </w:pPr>
      <w:r w:rsidRPr="007B3916">
        <w:rPr>
          <w:b/>
          <w:lang w:eastAsia="et-EE"/>
        </w:rPr>
        <w:t xml:space="preserve">9.1. </w:t>
      </w:r>
      <w:r w:rsidRPr="007B3916">
        <w:t>Vastavate</w:t>
      </w:r>
      <w:r w:rsidRPr="007B3916">
        <w:rPr>
          <w:rFonts w:cs="Arial"/>
        </w:rPr>
        <w:t xml:space="preserve"> trasside ja tehnovõrkude, mis jäävad või mille kaitsevööndid jäävad projektiga hõlmatud alale, omanike või valdajatega.</w:t>
      </w:r>
    </w:p>
    <w:p w14:paraId="5880D4F7" w14:textId="77777777" w:rsidR="007B3916" w:rsidRPr="007B3916" w:rsidRDefault="007B3916" w:rsidP="007B3916">
      <w:pPr>
        <w:tabs>
          <w:tab w:val="left" w:pos="1260"/>
        </w:tabs>
        <w:jc w:val="both"/>
        <w:rPr>
          <w:b/>
        </w:rPr>
      </w:pPr>
    </w:p>
    <w:p w14:paraId="6176F2CD" w14:textId="77777777" w:rsidR="007B3916" w:rsidRPr="007B3916" w:rsidRDefault="007B3916" w:rsidP="007B3916">
      <w:pPr>
        <w:tabs>
          <w:tab w:val="left" w:pos="1260"/>
        </w:tabs>
        <w:jc w:val="both"/>
        <w:rPr>
          <w:b/>
        </w:rPr>
      </w:pPr>
    </w:p>
    <w:p w14:paraId="2B4D91F8" w14:textId="77777777" w:rsidR="007B3916" w:rsidRPr="007B3916" w:rsidRDefault="007B3916" w:rsidP="007B3916">
      <w:pPr>
        <w:widowControl w:val="0"/>
        <w:jc w:val="both"/>
        <w:rPr>
          <w:snapToGrid w:val="0"/>
        </w:rPr>
      </w:pPr>
    </w:p>
    <w:p w14:paraId="59E5955C" w14:textId="77777777" w:rsidR="007B3916" w:rsidRPr="007B3916" w:rsidRDefault="007B3916" w:rsidP="007B3916">
      <w:pPr>
        <w:jc w:val="both"/>
      </w:pPr>
    </w:p>
    <w:p w14:paraId="579FC216" w14:textId="77777777" w:rsidR="007B3916" w:rsidRPr="007B3916" w:rsidRDefault="007B3916" w:rsidP="007B3916">
      <w:pPr>
        <w:tabs>
          <w:tab w:val="center" w:pos="4536"/>
          <w:tab w:val="right" w:pos="9072"/>
        </w:tabs>
        <w:jc w:val="both"/>
      </w:pPr>
      <w:r w:rsidRPr="007B3916">
        <w:t>Koostas Iivika Voode</w:t>
      </w:r>
    </w:p>
    <w:p w14:paraId="26E5B3C4" w14:textId="77777777" w:rsidR="007B3916" w:rsidRPr="007B3916" w:rsidRDefault="007B3916" w:rsidP="007B3916">
      <w:pPr>
        <w:tabs>
          <w:tab w:val="center" w:pos="4536"/>
          <w:tab w:val="right" w:pos="9072"/>
        </w:tabs>
        <w:jc w:val="both"/>
      </w:pPr>
      <w:r w:rsidRPr="007B3916">
        <w:t>Ehitusjärelevalve spetsialist</w:t>
      </w:r>
    </w:p>
    <w:p w14:paraId="552E1DA6" w14:textId="77777777" w:rsidR="007B3916" w:rsidRPr="007B3916" w:rsidRDefault="007B3916" w:rsidP="007B3916">
      <w:pPr>
        <w:tabs>
          <w:tab w:val="center" w:pos="4536"/>
          <w:tab w:val="right" w:pos="9072"/>
        </w:tabs>
        <w:jc w:val="both"/>
      </w:pPr>
      <w:r w:rsidRPr="007B3916">
        <w:t>5156491</w:t>
      </w:r>
    </w:p>
    <w:p w14:paraId="65345307" w14:textId="77777777" w:rsidR="007B3916" w:rsidRPr="007B3916" w:rsidRDefault="007B3916" w:rsidP="007B3916">
      <w:pPr>
        <w:tabs>
          <w:tab w:val="center" w:pos="4536"/>
          <w:tab w:val="right" w:pos="9072"/>
        </w:tabs>
        <w:jc w:val="both"/>
      </w:pPr>
      <w:hyperlink r:id="rId8" w:history="1">
        <w:r w:rsidRPr="007B3916">
          <w:rPr>
            <w:color w:val="0000FF"/>
            <w:u w:val="single"/>
          </w:rPr>
          <w:t>iivika.voode@valga.ee</w:t>
        </w:r>
      </w:hyperlink>
      <w:r w:rsidRPr="007B3916">
        <w:t xml:space="preserve"> </w:t>
      </w:r>
    </w:p>
    <w:p w14:paraId="236218B3" w14:textId="77777777" w:rsidR="007B3916" w:rsidRPr="007B3916" w:rsidRDefault="007B3916" w:rsidP="007B3916">
      <w:pPr>
        <w:tabs>
          <w:tab w:val="left" w:pos="5445"/>
        </w:tabs>
        <w:rPr>
          <w:lang w:eastAsia="et-EE"/>
        </w:rPr>
      </w:pPr>
    </w:p>
    <w:p w14:paraId="055A46C0" w14:textId="77777777" w:rsidR="007B3916" w:rsidRPr="007B3916" w:rsidRDefault="007B3916" w:rsidP="007B3916">
      <w:pPr>
        <w:tabs>
          <w:tab w:val="left" w:pos="5445"/>
        </w:tabs>
        <w:rPr>
          <w:lang w:eastAsia="et-EE"/>
        </w:rPr>
      </w:pPr>
    </w:p>
    <w:p w14:paraId="7358DE4E" w14:textId="77777777" w:rsidR="007B3916" w:rsidRPr="007B3916" w:rsidRDefault="007B3916" w:rsidP="007B3916">
      <w:pPr>
        <w:tabs>
          <w:tab w:val="left" w:pos="5445"/>
        </w:tabs>
        <w:rPr>
          <w:lang w:eastAsia="et-EE"/>
        </w:rPr>
      </w:pPr>
    </w:p>
    <w:p w14:paraId="33555D22" w14:textId="77777777" w:rsidR="007B3916" w:rsidRDefault="007B3916" w:rsidP="007B3916">
      <w:pPr>
        <w:tabs>
          <w:tab w:val="left" w:pos="5445"/>
        </w:tabs>
        <w:rPr>
          <w:lang w:eastAsia="et-EE"/>
        </w:rPr>
      </w:pPr>
    </w:p>
    <w:p w14:paraId="4A27BADC" w14:textId="77777777" w:rsidR="007B3916" w:rsidRDefault="007B3916" w:rsidP="007B3916">
      <w:pPr>
        <w:tabs>
          <w:tab w:val="left" w:pos="5445"/>
        </w:tabs>
        <w:rPr>
          <w:lang w:eastAsia="et-EE"/>
        </w:rPr>
      </w:pPr>
    </w:p>
    <w:p w14:paraId="297A714A" w14:textId="77777777" w:rsidR="00BF3DC9" w:rsidRDefault="00BF3DC9" w:rsidP="007B3916">
      <w:pPr>
        <w:tabs>
          <w:tab w:val="left" w:pos="5445"/>
        </w:tabs>
        <w:rPr>
          <w:lang w:eastAsia="et-EE"/>
        </w:rPr>
      </w:pPr>
    </w:p>
    <w:p w14:paraId="44CB623C" w14:textId="77777777" w:rsidR="00BF3DC9" w:rsidRDefault="00BF3DC9" w:rsidP="007B3916">
      <w:pPr>
        <w:tabs>
          <w:tab w:val="left" w:pos="5445"/>
        </w:tabs>
        <w:rPr>
          <w:lang w:eastAsia="et-EE"/>
        </w:rPr>
      </w:pPr>
    </w:p>
    <w:p w14:paraId="7886F1B4" w14:textId="77777777" w:rsidR="00BF3DC9" w:rsidRDefault="00BF3DC9" w:rsidP="007B3916">
      <w:pPr>
        <w:tabs>
          <w:tab w:val="left" w:pos="5445"/>
        </w:tabs>
        <w:rPr>
          <w:lang w:eastAsia="et-EE"/>
        </w:rPr>
      </w:pPr>
    </w:p>
    <w:p w14:paraId="7779B2A8" w14:textId="77777777" w:rsidR="00BF3DC9" w:rsidRDefault="00BF3DC9" w:rsidP="007B3916">
      <w:pPr>
        <w:tabs>
          <w:tab w:val="left" w:pos="5445"/>
        </w:tabs>
        <w:rPr>
          <w:lang w:eastAsia="et-EE"/>
        </w:rPr>
      </w:pPr>
    </w:p>
    <w:p w14:paraId="163FFA11" w14:textId="77777777" w:rsidR="00BF3DC9" w:rsidRDefault="00BF3DC9" w:rsidP="007B3916">
      <w:pPr>
        <w:tabs>
          <w:tab w:val="left" w:pos="5445"/>
        </w:tabs>
        <w:rPr>
          <w:lang w:eastAsia="et-EE"/>
        </w:rPr>
      </w:pPr>
    </w:p>
    <w:p w14:paraId="6D302154" w14:textId="77777777" w:rsidR="00BF3DC9" w:rsidRDefault="00BF3DC9" w:rsidP="007B3916">
      <w:pPr>
        <w:tabs>
          <w:tab w:val="left" w:pos="5445"/>
        </w:tabs>
        <w:rPr>
          <w:lang w:eastAsia="et-EE"/>
        </w:rPr>
      </w:pPr>
    </w:p>
    <w:p w14:paraId="1FE7C226" w14:textId="77777777" w:rsidR="00BF3DC9" w:rsidRDefault="00BF3DC9" w:rsidP="007B3916">
      <w:pPr>
        <w:tabs>
          <w:tab w:val="left" w:pos="5445"/>
        </w:tabs>
        <w:rPr>
          <w:lang w:eastAsia="et-EE"/>
        </w:rPr>
      </w:pPr>
    </w:p>
    <w:p w14:paraId="157C0AB6" w14:textId="77777777" w:rsidR="00BF3DC9" w:rsidRDefault="00BF3DC9" w:rsidP="007B3916">
      <w:pPr>
        <w:tabs>
          <w:tab w:val="left" w:pos="5445"/>
        </w:tabs>
        <w:rPr>
          <w:lang w:eastAsia="et-EE"/>
        </w:rPr>
      </w:pPr>
    </w:p>
    <w:p w14:paraId="536719B8" w14:textId="77777777" w:rsidR="00BF3DC9" w:rsidRDefault="00BF3DC9" w:rsidP="007B3916">
      <w:pPr>
        <w:tabs>
          <w:tab w:val="left" w:pos="5445"/>
        </w:tabs>
        <w:rPr>
          <w:lang w:eastAsia="et-EE"/>
        </w:rPr>
      </w:pPr>
    </w:p>
    <w:p w14:paraId="3CF1DDF5" w14:textId="77777777" w:rsidR="00BF3DC9" w:rsidRDefault="00BF3DC9" w:rsidP="007B3916">
      <w:pPr>
        <w:tabs>
          <w:tab w:val="left" w:pos="5445"/>
        </w:tabs>
        <w:rPr>
          <w:lang w:eastAsia="et-EE"/>
        </w:rPr>
      </w:pPr>
    </w:p>
    <w:p w14:paraId="23D1EE53" w14:textId="77777777" w:rsidR="00BF3DC9" w:rsidRDefault="00BF3DC9" w:rsidP="007B3916">
      <w:pPr>
        <w:tabs>
          <w:tab w:val="left" w:pos="5445"/>
        </w:tabs>
        <w:rPr>
          <w:lang w:eastAsia="et-EE"/>
        </w:rPr>
      </w:pPr>
    </w:p>
    <w:p w14:paraId="608BFE6C" w14:textId="77777777" w:rsidR="00BF3DC9" w:rsidRDefault="00BF3DC9" w:rsidP="007B3916">
      <w:pPr>
        <w:tabs>
          <w:tab w:val="left" w:pos="5445"/>
        </w:tabs>
        <w:rPr>
          <w:lang w:eastAsia="et-EE"/>
        </w:rPr>
      </w:pPr>
    </w:p>
    <w:p w14:paraId="1D57AA7E" w14:textId="77777777" w:rsidR="007B3916" w:rsidRPr="007B3916" w:rsidRDefault="007B3916" w:rsidP="007B3916">
      <w:pPr>
        <w:tabs>
          <w:tab w:val="left" w:pos="5445"/>
        </w:tabs>
        <w:rPr>
          <w:lang w:eastAsia="et-EE"/>
        </w:rPr>
      </w:pPr>
    </w:p>
    <w:p w14:paraId="65D4A981" w14:textId="0894D7DE" w:rsidR="007B3916" w:rsidRPr="007B3916" w:rsidRDefault="007B3916" w:rsidP="007B3916">
      <w:pPr>
        <w:tabs>
          <w:tab w:val="left" w:pos="6840"/>
        </w:tabs>
        <w:ind w:left="5664"/>
        <w:jc w:val="both"/>
      </w:pPr>
      <w:r w:rsidRPr="007B3916">
        <w:t xml:space="preserve">Lisa nr </w:t>
      </w:r>
      <w:r>
        <w:t>2</w:t>
      </w:r>
    </w:p>
    <w:p w14:paraId="2A779820" w14:textId="77777777" w:rsidR="007B3916" w:rsidRPr="007B3916" w:rsidRDefault="007B3916" w:rsidP="007B3916">
      <w:pPr>
        <w:tabs>
          <w:tab w:val="left" w:pos="6660"/>
        </w:tabs>
        <w:ind w:left="5664"/>
        <w:jc w:val="both"/>
      </w:pPr>
      <w:r w:rsidRPr="007B3916">
        <w:t>Ehitus- ja planeerimisteenistuse</w:t>
      </w:r>
    </w:p>
    <w:p w14:paraId="4913CA6F" w14:textId="77777777" w:rsidR="007B3916" w:rsidRPr="007B3916" w:rsidRDefault="007B3916" w:rsidP="007B3916">
      <w:pPr>
        <w:ind w:left="5664"/>
        <w:jc w:val="both"/>
      </w:pPr>
      <w:r w:rsidRPr="007B3916">
        <w:t>XX. XXXXX 2025</w:t>
      </w:r>
    </w:p>
    <w:p w14:paraId="1749D0C1" w14:textId="77777777" w:rsidR="007B3916" w:rsidRPr="007B3916" w:rsidRDefault="007B3916" w:rsidP="007B3916">
      <w:pPr>
        <w:ind w:left="5664"/>
        <w:jc w:val="both"/>
      </w:pPr>
      <w:r w:rsidRPr="007B3916">
        <w:t>korraldusele nr XX</w:t>
      </w:r>
    </w:p>
    <w:p w14:paraId="6CE2B27F" w14:textId="77777777" w:rsidR="007B3916" w:rsidRPr="007B3916" w:rsidRDefault="007B3916" w:rsidP="007B3916">
      <w:pPr>
        <w:spacing w:after="160" w:line="259" w:lineRule="auto"/>
        <w:rPr>
          <w:rFonts w:ascii="Calibri" w:eastAsia="Calibri" w:hAnsi="Calibri"/>
          <w:kern w:val="2"/>
          <w:sz w:val="22"/>
          <w:szCs w:val="22"/>
        </w:rPr>
      </w:pPr>
    </w:p>
    <w:p w14:paraId="77342561" w14:textId="1B87D5CE" w:rsidR="004B3554" w:rsidRDefault="00BF3DC9" w:rsidP="00870D15">
      <w:pPr>
        <w:rPr>
          <w:noProof/>
        </w:rPr>
      </w:pPr>
      <w:r w:rsidRPr="00BF7DEB">
        <w:rPr>
          <w:noProof/>
        </w:rPr>
        <w:pict w14:anchorId="56FB5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lt 1" o:spid="_x0000_i1025" type="#_x0000_t75" style="width:427.5pt;height:298.5pt;visibility:visible;mso-wrap-style:square">
            <v:imagedata r:id="rId9" o:title=""/>
          </v:shape>
        </w:pict>
      </w:r>
    </w:p>
    <w:p w14:paraId="31B5F74C" w14:textId="4EF7F261" w:rsidR="00BF3DC9" w:rsidRPr="004617A3" w:rsidRDefault="00BF3DC9" w:rsidP="00870D15">
      <w:r>
        <w:rPr>
          <w:noProof/>
        </w:rPr>
        <w:t>Valga vald, Rampe küla, Kolga kinnistule kavandatud laohoone asendiplaan</w:t>
      </w:r>
    </w:p>
    <w:sectPr w:rsidR="00BF3DC9" w:rsidRPr="004617A3" w:rsidSect="000E11C5">
      <w:headerReference w:type="default" r:id="rId10"/>
      <w:headerReference w:type="first" r:id="rId11"/>
      <w:pgSz w:w="11906" w:h="16838" w:code="9"/>
      <w:pgMar w:top="680" w:right="851" w:bottom="680"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1FBBE" w14:textId="77777777" w:rsidR="00513A29" w:rsidRDefault="00513A29">
      <w:r>
        <w:separator/>
      </w:r>
    </w:p>
  </w:endnote>
  <w:endnote w:type="continuationSeparator" w:id="0">
    <w:p w14:paraId="05AAC178" w14:textId="77777777" w:rsidR="00513A29" w:rsidRDefault="0051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ambria">
    <w:altName w:val="Calisto MT"/>
    <w:panose1 w:val="02040503050406030204"/>
    <w:charset w:val="BA"/>
    <w:family w:val="roman"/>
    <w:pitch w:val="variable"/>
    <w:sig w:usb0="E00006FF" w:usb1="420024FF" w:usb2="02000000" w:usb3="00000000" w:csb0="0000019F" w:csb1="00000000"/>
  </w:font>
  <w:font w:name="Arial">
    <w:altName w:val="Times New Roman"/>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C9270" w14:textId="77777777" w:rsidR="00513A29" w:rsidRDefault="00513A29">
      <w:r>
        <w:separator/>
      </w:r>
    </w:p>
  </w:footnote>
  <w:footnote w:type="continuationSeparator" w:id="0">
    <w:p w14:paraId="4E9E5C00" w14:textId="77777777" w:rsidR="00513A29" w:rsidRDefault="00513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93845" w14:textId="77777777" w:rsidR="00C5242A" w:rsidRDefault="00C5242A">
    <w:pPr>
      <w:pStyle w:val="Pis"/>
      <w:jc w:val="center"/>
    </w:pPr>
    <w:r>
      <w:fldChar w:fldCharType="begin"/>
    </w:r>
    <w:r>
      <w:instrText>PAGE   \* MERGEFORMAT</w:instrText>
    </w:r>
    <w:r>
      <w:fldChar w:fldCharType="separate"/>
    </w:r>
    <w:r>
      <w:t>2</w:t>
    </w:r>
    <w:r>
      <w:fldChar w:fldCharType="end"/>
    </w:r>
  </w:p>
  <w:p w14:paraId="6B5DE4C9" w14:textId="77777777" w:rsidR="00C5242A" w:rsidRDefault="00C5242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E9B5" w14:textId="02B195E3" w:rsidR="00C1628C" w:rsidRDefault="00B476EE" w:rsidP="00B476EE">
    <w:pPr>
      <w:pStyle w:val="Pis"/>
      <w:tabs>
        <w:tab w:val="clear" w:pos="4536"/>
        <w:tab w:val="clear" w:pos="9072"/>
        <w:tab w:val="center" w:pos="4820"/>
        <w:tab w:val="right" w:pos="9354"/>
      </w:tabs>
      <w:spacing w:before="120"/>
      <w:jc w:val="right"/>
    </w:pPr>
    <w:r>
      <w:rPr>
        <w:noProof/>
      </w:rPr>
      <w:t>EELNÕU</w:t>
    </w:r>
  </w:p>
  <w:p w14:paraId="7129E037" w14:textId="50D5ED66" w:rsidR="003028F4" w:rsidRPr="00C1628C" w:rsidRDefault="00101507" w:rsidP="00440D19">
    <w:pPr>
      <w:pStyle w:val="Pis"/>
      <w:tabs>
        <w:tab w:val="clear" w:pos="4536"/>
        <w:tab w:val="clear" w:pos="9072"/>
        <w:tab w:val="center" w:pos="4820"/>
        <w:tab w:val="right" w:pos="9354"/>
      </w:tabs>
      <w:spacing w:before="120"/>
      <w:jc w:val="center"/>
      <w:rPr>
        <w:b/>
        <w:bCs/>
        <w:noProof/>
      </w:rPr>
    </w:pPr>
    <w:r>
      <w:rPr>
        <w:b/>
        <w:bCs/>
        <w:noProof/>
      </w:rPr>
      <w:t>EHITUS- JA PLANEERIMIS</w:t>
    </w:r>
    <w:r w:rsidR="00C1628C" w:rsidRPr="00C1628C">
      <w:rPr>
        <w:b/>
        <w:bCs/>
        <w:noProof/>
      </w:rPr>
      <w:t>TEENISTUS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250F9"/>
    <w:multiLevelType w:val="hybridMultilevel"/>
    <w:tmpl w:val="FFFFFFFF"/>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27CE4110"/>
    <w:multiLevelType w:val="hybridMultilevel"/>
    <w:tmpl w:val="6CB4CDD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2AE4A3A"/>
    <w:multiLevelType w:val="hybridMultilevel"/>
    <w:tmpl w:val="ECA417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9C66AB5"/>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6AF750CD"/>
    <w:multiLevelType w:val="hybridMultilevel"/>
    <w:tmpl w:val="FFFFFFFF"/>
    <w:lvl w:ilvl="0" w:tplc="0425000F">
      <w:start w:val="1"/>
      <w:numFmt w:val="decimal"/>
      <w:lvlText w:val="%1."/>
      <w:lvlJc w:val="left"/>
      <w:pPr>
        <w:tabs>
          <w:tab w:val="num" w:pos="360"/>
        </w:tabs>
        <w:ind w:left="360" w:hanging="360"/>
      </w:pPr>
      <w:rPr>
        <w:rFonts w:cs="Times New Roman"/>
      </w:rPr>
    </w:lvl>
    <w:lvl w:ilvl="1" w:tplc="04250019" w:tentative="1">
      <w:start w:val="1"/>
      <w:numFmt w:val="lowerLetter"/>
      <w:lvlText w:val="%2."/>
      <w:lvlJc w:val="left"/>
      <w:pPr>
        <w:tabs>
          <w:tab w:val="num" w:pos="1080"/>
        </w:tabs>
        <w:ind w:left="1080" w:hanging="360"/>
      </w:pPr>
      <w:rPr>
        <w:rFonts w:cs="Times New Roman"/>
      </w:rPr>
    </w:lvl>
    <w:lvl w:ilvl="2" w:tplc="0425001B" w:tentative="1">
      <w:start w:val="1"/>
      <w:numFmt w:val="lowerRoman"/>
      <w:lvlText w:val="%3."/>
      <w:lvlJc w:val="right"/>
      <w:pPr>
        <w:tabs>
          <w:tab w:val="num" w:pos="1800"/>
        </w:tabs>
        <w:ind w:left="1800" w:hanging="180"/>
      </w:pPr>
      <w:rPr>
        <w:rFonts w:cs="Times New Roman"/>
      </w:rPr>
    </w:lvl>
    <w:lvl w:ilvl="3" w:tplc="0425000F" w:tentative="1">
      <w:start w:val="1"/>
      <w:numFmt w:val="decimal"/>
      <w:lvlText w:val="%4."/>
      <w:lvlJc w:val="left"/>
      <w:pPr>
        <w:tabs>
          <w:tab w:val="num" w:pos="2520"/>
        </w:tabs>
        <w:ind w:left="2520" w:hanging="360"/>
      </w:pPr>
      <w:rPr>
        <w:rFonts w:cs="Times New Roman"/>
      </w:rPr>
    </w:lvl>
    <w:lvl w:ilvl="4" w:tplc="04250019" w:tentative="1">
      <w:start w:val="1"/>
      <w:numFmt w:val="lowerLetter"/>
      <w:lvlText w:val="%5."/>
      <w:lvlJc w:val="left"/>
      <w:pPr>
        <w:tabs>
          <w:tab w:val="num" w:pos="3240"/>
        </w:tabs>
        <w:ind w:left="3240" w:hanging="360"/>
      </w:pPr>
      <w:rPr>
        <w:rFonts w:cs="Times New Roman"/>
      </w:rPr>
    </w:lvl>
    <w:lvl w:ilvl="5" w:tplc="0425001B" w:tentative="1">
      <w:start w:val="1"/>
      <w:numFmt w:val="lowerRoman"/>
      <w:lvlText w:val="%6."/>
      <w:lvlJc w:val="right"/>
      <w:pPr>
        <w:tabs>
          <w:tab w:val="num" w:pos="3960"/>
        </w:tabs>
        <w:ind w:left="3960" w:hanging="180"/>
      </w:pPr>
      <w:rPr>
        <w:rFonts w:cs="Times New Roman"/>
      </w:rPr>
    </w:lvl>
    <w:lvl w:ilvl="6" w:tplc="0425000F" w:tentative="1">
      <w:start w:val="1"/>
      <w:numFmt w:val="decimal"/>
      <w:lvlText w:val="%7."/>
      <w:lvlJc w:val="left"/>
      <w:pPr>
        <w:tabs>
          <w:tab w:val="num" w:pos="4680"/>
        </w:tabs>
        <w:ind w:left="4680" w:hanging="360"/>
      </w:pPr>
      <w:rPr>
        <w:rFonts w:cs="Times New Roman"/>
      </w:rPr>
    </w:lvl>
    <w:lvl w:ilvl="7" w:tplc="04250019" w:tentative="1">
      <w:start w:val="1"/>
      <w:numFmt w:val="lowerLetter"/>
      <w:lvlText w:val="%8."/>
      <w:lvlJc w:val="left"/>
      <w:pPr>
        <w:tabs>
          <w:tab w:val="num" w:pos="5400"/>
        </w:tabs>
        <w:ind w:left="5400" w:hanging="360"/>
      </w:pPr>
      <w:rPr>
        <w:rFonts w:cs="Times New Roman"/>
      </w:rPr>
    </w:lvl>
    <w:lvl w:ilvl="8" w:tplc="0425001B" w:tentative="1">
      <w:start w:val="1"/>
      <w:numFmt w:val="lowerRoman"/>
      <w:lvlText w:val="%9."/>
      <w:lvlJc w:val="right"/>
      <w:pPr>
        <w:tabs>
          <w:tab w:val="num" w:pos="6120"/>
        </w:tabs>
        <w:ind w:left="6120" w:hanging="180"/>
      </w:pPr>
      <w:rPr>
        <w:rFonts w:cs="Times New Roman"/>
      </w:rPr>
    </w:lvl>
  </w:abstractNum>
  <w:num w:numId="1" w16cid:durableId="561063394">
    <w:abstractNumId w:val="0"/>
  </w:num>
  <w:num w:numId="2" w16cid:durableId="280115877">
    <w:abstractNumId w:val="3"/>
  </w:num>
  <w:num w:numId="3" w16cid:durableId="2143302825">
    <w:abstractNumId w:val="4"/>
  </w:num>
  <w:num w:numId="4" w16cid:durableId="1144590112">
    <w:abstractNumId w:val="2"/>
  </w:num>
  <w:num w:numId="5" w16cid:durableId="80032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370"/>
    <w:rsid w:val="00000335"/>
    <w:rsid w:val="000223D1"/>
    <w:rsid w:val="00051B06"/>
    <w:rsid w:val="00061ECA"/>
    <w:rsid w:val="000625EE"/>
    <w:rsid w:val="00063BB4"/>
    <w:rsid w:val="000732E6"/>
    <w:rsid w:val="00083CD0"/>
    <w:rsid w:val="00093626"/>
    <w:rsid w:val="000953B3"/>
    <w:rsid w:val="000A327F"/>
    <w:rsid w:val="000A5517"/>
    <w:rsid w:val="000A6BB1"/>
    <w:rsid w:val="000C43CD"/>
    <w:rsid w:val="000C7A79"/>
    <w:rsid w:val="000E11C5"/>
    <w:rsid w:val="000F3433"/>
    <w:rsid w:val="000F4C7A"/>
    <w:rsid w:val="000F58A2"/>
    <w:rsid w:val="00101507"/>
    <w:rsid w:val="00102BDF"/>
    <w:rsid w:val="00102CF3"/>
    <w:rsid w:val="00113DEC"/>
    <w:rsid w:val="00135985"/>
    <w:rsid w:val="00146084"/>
    <w:rsid w:val="001524BD"/>
    <w:rsid w:val="00153066"/>
    <w:rsid w:val="00162009"/>
    <w:rsid w:val="001846F8"/>
    <w:rsid w:val="001B2D8B"/>
    <w:rsid w:val="001B785F"/>
    <w:rsid w:val="001D64FF"/>
    <w:rsid w:val="001E1B8D"/>
    <w:rsid w:val="001E2CA3"/>
    <w:rsid w:val="002040F7"/>
    <w:rsid w:val="00294B1C"/>
    <w:rsid w:val="002979AC"/>
    <w:rsid w:val="002B221C"/>
    <w:rsid w:val="002B4EC2"/>
    <w:rsid w:val="002B5100"/>
    <w:rsid w:val="002C16FA"/>
    <w:rsid w:val="002C74CD"/>
    <w:rsid w:val="002E6DE0"/>
    <w:rsid w:val="002F4ECD"/>
    <w:rsid w:val="002F53B7"/>
    <w:rsid w:val="002F78F8"/>
    <w:rsid w:val="003028F4"/>
    <w:rsid w:val="00315728"/>
    <w:rsid w:val="00323092"/>
    <w:rsid w:val="003245E1"/>
    <w:rsid w:val="00342154"/>
    <w:rsid w:val="00353F13"/>
    <w:rsid w:val="00366F28"/>
    <w:rsid w:val="0038037E"/>
    <w:rsid w:val="00381CC8"/>
    <w:rsid w:val="00396B3E"/>
    <w:rsid w:val="00397690"/>
    <w:rsid w:val="003B06CB"/>
    <w:rsid w:val="003B126C"/>
    <w:rsid w:val="003B3AAF"/>
    <w:rsid w:val="003C5955"/>
    <w:rsid w:val="003F7DFA"/>
    <w:rsid w:val="004004BC"/>
    <w:rsid w:val="00410C4B"/>
    <w:rsid w:val="004432BE"/>
    <w:rsid w:val="00451C31"/>
    <w:rsid w:val="00456E98"/>
    <w:rsid w:val="004605E0"/>
    <w:rsid w:val="004612B7"/>
    <w:rsid w:val="004617A3"/>
    <w:rsid w:val="00475AF9"/>
    <w:rsid w:val="00481D71"/>
    <w:rsid w:val="00482961"/>
    <w:rsid w:val="004A3D86"/>
    <w:rsid w:val="004B3554"/>
    <w:rsid w:val="004B7029"/>
    <w:rsid w:val="004D4039"/>
    <w:rsid w:val="004E73B0"/>
    <w:rsid w:val="004F1900"/>
    <w:rsid w:val="0050176D"/>
    <w:rsid w:val="0050588C"/>
    <w:rsid w:val="005134FA"/>
    <w:rsid w:val="00513A29"/>
    <w:rsid w:val="00535628"/>
    <w:rsid w:val="00550389"/>
    <w:rsid w:val="005543AF"/>
    <w:rsid w:val="0055628C"/>
    <w:rsid w:val="00556423"/>
    <w:rsid w:val="00570BCD"/>
    <w:rsid w:val="00597233"/>
    <w:rsid w:val="005C521D"/>
    <w:rsid w:val="0060569A"/>
    <w:rsid w:val="00620179"/>
    <w:rsid w:val="00647E3D"/>
    <w:rsid w:val="00652387"/>
    <w:rsid w:val="006653D8"/>
    <w:rsid w:val="00684095"/>
    <w:rsid w:val="006934B0"/>
    <w:rsid w:val="0069794B"/>
    <w:rsid w:val="006A4171"/>
    <w:rsid w:val="006B2BA6"/>
    <w:rsid w:val="006C211C"/>
    <w:rsid w:val="006D7980"/>
    <w:rsid w:val="006E2C7B"/>
    <w:rsid w:val="006F54F4"/>
    <w:rsid w:val="007041D5"/>
    <w:rsid w:val="00715456"/>
    <w:rsid w:val="007166E3"/>
    <w:rsid w:val="00721DC1"/>
    <w:rsid w:val="0072375F"/>
    <w:rsid w:val="00724F39"/>
    <w:rsid w:val="00727D6B"/>
    <w:rsid w:val="007348ED"/>
    <w:rsid w:val="0073632C"/>
    <w:rsid w:val="00737EF7"/>
    <w:rsid w:val="0074348D"/>
    <w:rsid w:val="0074415E"/>
    <w:rsid w:val="00756196"/>
    <w:rsid w:val="00756882"/>
    <w:rsid w:val="00761E2E"/>
    <w:rsid w:val="0077210F"/>
    <w:rsid w:val="0078019D"/>
    <w:rsid w:val="00784C22"/>
    <w:rsid w:val="007A1044"/>
    <w:rsid w:val="007B17EC"/>
    <w:rsid w:val="007B1E45"/>
    <w:rsid w:val="007B2E86"/>
    <w:rsid w:val="007B3916"/>
    <w:rsid w:val="007E35B8"/>
    <w:rsid w:val="00817273"/>
    <w:rsid w:val="00820A6E"/>
    <w:rsid w:val="00821D09"/>
    <w:rsid w:val="008244CF"/>
    <w:rsid w:val="0082488C"/>
    <w:rsid w:val="0082726C"/>
    <w:rsid w:val="0083342D"/>
    <w:rsid w:val="00851865"/>
    <w:rsid w:val="00862F34"/>
    <w:rsid w:val="00870D15"/>
    <w:rsid w:val="00884E1A"/>
    <w:rsid w:val="008870B9"/>
    <w:rsid w:val="008A18E3"/>
    <w:rsid w:val="008A27D0"/>
    <w:rsid w:val="008A3069"/>
    <w:rsid w:val="008C41B6"/>
    <w:rsid w:val="008D7370"/>
    <w:rsid w:val="008F001D"/>
    <w:rsid w:val="009159A3"/>
    <w:rsid w:val="00927387"/>
    <w:rsid w:val="009359E5"/>
    <w:rsid w:val="00971A44"/>
    <w:rsid w:val="00974D29"/>
    <w:rsid w:val="00985166"/>
    <w:rsid w:val="009916D1"/>
    <w:rsid w:val="009977CF"/>
    <w:rsid w:val="009A14CA"/>
    <w:rsid w:val="009A29F6"/>
    <w:rsid w:val="009A6B35"/>
    <w:rsid w:val="009C642E"/>
    <w:rsid w:val="009D0143"/>
    <w:rsid w:val="009E755E"/>
    <w:rsid w:val="009F0718"/>
    <w:rsid w:val="009F1C8B"/>
    <w:rsid w:val="00A13807"/>
    <w:rsid w:val="00A218B3"/>
    <w:rsid w:val="00A2567C"/>
    <w:rsid w:val="00A33E9A"/>
    <w:rsid w:val="00A3420E"/>
    <w:rsid w:val="00A373B6"/>
    <w:rsid w:val="00A43331"/>
    <w:rsid w:val="00A4490E"/>
    <w:rsid w:val="00A52847"/>
    <w:rsid w:val="00A564B4"/>
    <w:rsid w:val="00A57426"/>
    <w:rsid w:val="00A77E8B"/>
    <w:rsid w:val="00A93DEB"/>
    <w:rsid w:val="00A950E5"/>
    <w:rsid w:val="00AB0508"/>
    <w:rsid w:val="00AB1009"/>
    <w:rsid w:val="00AB49DD"/>
    <w:rsid w:val="00AB5369"/>
    <w:rsid w:val="00AC4898"/>
    <w:rsid w:val="00AD5E51"/>
    <w:rsid w:val="00AD6E20"/>
    <w:rsid w:val="00B07067"/>
    <w:rsid w:val="00B10B62"/>
    <w:rsid w:val="00B12B9B"/>
    <w:rsid w:val="00B476EE"/>
    <w:rsid w:val="00B54EE5"/>
    <w:rsid w:val="00B55A05"/>
    <w:rsid w:val="00B83296"/>
    <w:rsid w:val="00BB5DDD"/>
    <w:rsid w:val="00BC1685"/>
    <w:rsid w:val="00BC1695"/>
    <w:rsid w:val="00BC51DA"/>
    <w:rsid w:val="00BE34DC"/>
    <w:rsid w:val="00BE6549"/>
    <w:rsid w:val="00BE6AA1"/>
    <w:rsid w:val="00BF0C24"/>
    <w:rsid w:val="00BF3DC9"/>
    <w:rsid w:val="00C062C6"/>
    <w:rsid w:val="00C114A9"/>
    <w:rsid w:val="00C13C00"/>
    <w:rsid w:val="00C1628C"/>
    <w:rsid w:val="00C166B0"/>
    <w:rsid w:val="00C24DEC"/>
    <w:rsid w:val="00C403D4"/>
    <w:rsid w:val="00C5242A"/>
    <w:rsid w:val="00C546CE"/>
    <w:rsid w:val="00C655CF"/>
    <w:rsid w:val="00C841C1"/>
    <w:rsid w:val="00C853F8"/>
    <w:rsid w:val="00C86F47"/>
    <w:rsid w:val="00CA3E09"/>
    <w:rsid w:val="00CA520B"/>
    <w:rsid w:val="00CD0AB9"/>
    <w:rsid w:val="00CD1711"/>
    <w:rsid w:val="00CD3164"/>
    <w:rsid w:val="00CF1401"/>
    <w:rsid w:val="00CF201A"/>
    <w:rsid w:val="00CF5A12"/>
    <w:rsid w:val="00D229AD"/>
    <w:rsid w:val="00D23632"/>
    <w:rsid w:val="00D32754"/>
    <w:rsid w:val="00D4501B"/>
    <w:rsid w:val="00D51336"/>
    <w:rsid w:val="00D5168F"/>
    <w:rsid w:val="00D5465D"/>
    <w:rsid w:val="00D54EE7"/>
    <w:rsid w:val="00D70960"/>
    <w:rsid w:val="00D94ECD"/>
    <w:rsid w:val="00D960BC"/>
    <w:rsid w:val="00DA2E6F"/>
    <w:rsid w:val="00DA7462"/>
    <w:rsid w:val="00DB0D24"/>
    <w:rsid w:val="00DB7030"/>
    <w:rsid w:val="00DD0BA2"/>
    <w:rsid w:val="00DD6A75"/>
    <w:rsid w:val="00DF310F"/>
    <w:rsid w:val="00DF76B7"/>
    <w:rsid w:val="00E2765B"/>
    <w:rsid w:val="00E45977"/>
    <w:rsid w:val="00E5145E"/>
    <w:rsid w:val="00E64E3C"/>
    <w:rsid w:val="00E827E1"/>
    <w:rsid w:val="00E9745B"/>
    <w:rsid w:val="00EA7B37"/>
    <w:rsid w:val="00EB0409"/>
    <w:rsid w:val="00EB216D"/>
    <w:rsid w:val="00EC19DC"/>
    <w:rsid w:val="00EC3954"/>
    <w:rsid w:val="00ED4FB2"/>
    <w:rsid w:val="00F03FEA"/>
    <w:rsid w:val="00F1323B"/>
    <w:rsid w:val="00F2341B"/>
    <w:rsid w:val="00F53BAC"/>
    <w:rsid w:val="00F71A13"/>
    <w:rsid w:val="00F801D7"/>
    <w:rsid w:val="00F841EF"/>
    <w:rsid w:val="00FB7176"/>
    <w:rsid w:val="00FC0C39"/>
    <w:rsid w:val="00FD2EB6"/>
    <w:rsid w:val="00FE73B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21FA2"/>
  <w14:defaultImageDpi w14:val="0"/>
  <w15:docId w15:val="{26A72B24-9F27-4ACF-BA1C-FC3A7403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3916"/>
    <w:rPr>
      <w:sz w:val="24"/>
      <w:szCs w:val="24"/>
      <w:lang w:eastAsia="en-US"/>
    </w:rPr>
  </w:style>
  <w:style w:type="paragraph" w:styleId="Pealkiri1">
    <w:name w:val="heading 1"/>
    <w:basedOn w:val="Normaallaad"/>
    <w:next w:val="Normaallaad"/>
    <w:link w:val="Pealkiri1Mrk"/>
    <w:uiPriority w:val="99"/>
    <w:qFormat/>
    <w:rsid w:val="00971A44"/>
    <w:pPr>
      <w:keepNext/>
      <w:jc w:val="center"/>
      <w:outlineLvl w:val="0"/>
    </w:pPr>
    <w:rPr>
      <w:sz w:val="36"/>
      <w:szCs w:val="36"/>
    </w:rPr>
  </w:style>
  <w:style w:type="paragraph" w:styleId="Pealkiri2">
    <w:name w:val="heading 2"/>
    <w:basedOn w:val="Normaallaad"/>
    <w:next w:val="Normaallaad"/>
    <w:link w:val="Pealkiri2Mrk"/>
    <w:uiPriority w:val="9"/>
    <w:qFormat/>
    <w:pPr>
      <w:keepNext/>
      <w:jc w:val="both"/>
      <w:outlineLvl w:val="1"/>
    </w:pPr>
    <w:rPr>
      <w:lang w:val="en-GB"/>
    </w:rPr>
  </w:style>
  <w:style w:type="paragraph" w:styleId="Pealkiri3">
    <w:name w:val="heading 3"/>
    <w:basedOn w:val="Normaallaad"/>
    <w:next w:val="Normaallaad"/>
    <w:link w:val="Pealkiri3Mrk"/>
    <w:uiPriority w:val="9"/>
    <w:qFormat/>
    <w:pPr>
      <w:keepNext/>
      <w:jc w:val="right"/>
      <w:outlineLvl w:val="2"/>
    </w:pPr>
  </w:style>
  <w:style w:type="paragraph" w:styleId="Pealkiri5">
    <w:name w:val="heading 5"/>
    <w:basedOn w:val="Normaallaad"/>
    <w:next w:val="Normaallaad"/>
    <w:link w:val="Pealkiri5Mrk"/>
    <w:uiPriority w:val="9"/>
    <w:semiHidden/>
    <w:unhideWhenUsed/>
    <w:qFormat/>
    <w:rsid w:val="006934B0"/>
    <w:pPr>
      <w:spacing w:before="240" w:after="60"/>
      <w:outlineLvl w:val="4"/>
    </w:pPr>
    <w:rPr>
      <w:rFonts w:ascii="Calibri" w:hAnsi="Calibri"/>
      <w:b/>
      <w:bCs/>
      <w:i/>
      <w:i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link w:val="Pealkiri2"/>
    <w:uiPriority w:val="9"/>
    <w:semiHidden/>
    <w:locked/>
    <w:rPr>
      <w:rFonts w:ascii="Cambria" w:eastAsia="Times New Roman" w:hAnsi="Cambria" w:cs="Times New Roman"/>
      <w:b/>
      <w:bCs/>
      <w:i/>
      <w:iCs/>
      <w:sz w:val="28"/>
      <w:szCs w:val="28"/>
      <w:lang w:val="x-none" w:eastAsia="en-US"/>
    </w:rPr>
  </w:style>
  <w:style w:type="character" w:customStyle="1" w:styleId="Pealkiri3Mrk">
    <w:name w:val="Pealkiri 3 Märk"/>
    <w:link w:val="Pealkiri3"/>
    <w:uiPriority w:val="9"/>
    <w:semiHidden/>
    <w:locked/>
    <w:rPr>
      <w:rFonts w:ascii="Cambria" w:eastAsia="Times New Roman" w:hAnsi="Cambria" w:cs="Times New Roman"/>
      <w:b/>
      <w:bCs/>
      <w:sz w:val="26"/>
      <w:szCs w:val="26"/>
      <w:lang w:val="x-none" w:eastAsia="en-US"/>
    </w:rPr>
  </w:style>
  <w:style w:type="paragraph" w:styleId="Kehatekst">
    <w:name w:val="Body Text"/>
    <w:basedOn w:val="Normaallaad"/>
    <w:link w:val="KehatekstMrk"/>
    <w:uiPriority w:val="99"/>
    <w:semiHidden/>
    <w:pPr>
      <w:jc w:val="both"/>
    </w:pPr>
  </w:style>
  <w:style w:type="character" w:customStyle="1" w:styleId="KehatekstMrk">
    <w:name w:val="Kehatekst Märk"/>
    <w:link w:val="Kehatekst"/>
    <w:uiPriority w:val="99"/>
    <w:semiHidden/>
    <w:locked/>
    <w:rPr>
      <w:rFonts w:cs="Times New Roman"/>
      <w:sz w:val="24"/>
      <w:szCs w:val="24"/>
      <w:lang w:val="x-none" w:eastAsia="en-US"/>
    </w:rPr>
  </w:style>
  <w:style w:type="paragraph" w:styleId="Taandegakehatekst">
    <w:name w:val="Body Text Indent"/>
    <w:basedOn w:val="Normaallaad"/>
    <w:link w:val="TaandegakehatekstMrk"/>
    <w:uiPriority w:val="99"/>
    <w:semiHidden/>
    <w:pPr>
      <w:tabs>
        <w:tab w:val="left" w:pos="6379"/>
      </w:tabs>
      <w:ind w:right="282"/>
      <w:jc w:val="both"/>
    </w:pPr>
  </w:style>
  <w:style w:type="character" w:customStyle="1" w:styleId="TaandegakehatekstMrk">
    <w:name w:val="Taandega kehatekst Märk"/>
    <w:link w:val="Taandegakehatekst"/>
    <w:uiPriority w:val="99"/>
    <w:semiHidden/>
    <w:locked/>
    <w:rPr>
      <w:rFonts w:cs="Times New Roman"/>
      <w:sz w:val="24"/>
      <w:szCs w:val="24"/>
      <w:lang w:val="x-none" w:eastAsia="en-US"/>
    </w:rPr>
  </w:style>
  <w:style w:type="paragraph" w:styleId="Pis">
    <w:name w:val="header"/>
    <w:basedOn w:val="Normaallaad"/>
    <w:link w:val="PisMrk"/>
    <w:uiPriority w:val="99"/>
    <w:pPr>
      <w:tabs>
        <w:tab w:val="center" w:pos="4536"/>
        <w:tab w:val="right" w:pos="9072"/>
      </w:tabs>
    </w:pPr>
  </w:style>
  <w:style w:type="character" w:customStyle="1" w:styleId="PisMrk">
    <w:name w:val="Päis Märk"/>
    <w:link w:val="Pis"/>
    <w:uiPriority w:val="99"/>
    <w:locked/>
    <w:rPr>
      <w:rFonts w:cs="Times New Roman"/>
      <w:sz w:val="24"/>
      <w:szCs w:val="24"/>
      <w:lang w:val="x-none" w:eastAsia="en-US"/>
    </w:rPr>
  </w:style>
  <w:style w:type="paragraph" w:styleId="Jalus">
    <w:name w:val="footer"/>
    <w:basedOn w:val="Normaallaad"/>
    <w:link w:val="JalusMrk"/>
    <w:uiPriority w:val="99"/>
    <w:semiHidden/>
    <w:pPr>
      <w:tabs>
        <w:tab w:val="center" w:pos="4536"/>
        <w:tab w:val="right" w:pos="9072"/>
      </w:tabs>
    </w:pPr>
  </w:style>
  <w:style w:type="character" w:customStyle="1" w:styleId="JalusMrk">
    <w:name w:val="Jalus Märk"/>
    <w:link w:val="Jalus"/>
    <w:uiPriority w:val="99"/>
    <w:semiHidden/>
    <w:locked/>
    <w:rPr>
      <w:rFonts w:cs="Times New Roman"/>
      <w:sz w:val="24"/>
      <w:szCs w:val="24"/>
      <w:lang w:val="x-none" w:eastAsia="en-US"/>
    </w:rPr>
  </w:style>
  <w:style w:type="character" w:customStyle="1" w:styleId="Pealkiri1Mrk">
    <w:name w:val="Pealkiri 1 Märk"/>
    <w:link w:val="Pealkiri1"/>
    <w:uiPriority w:val="99"/>
    <w:rsid w:val="00971A44"/>
    <w:rPr>
      <w:sz w:val="36"/>
      <w:szCs w:val="36"/>
      <w:lang w:eastAsia="en-US"/>
    </w:rPr>
  </w:style>
  <w:style w:type="table" w:styleId="Kontuurtabel">
    <w:name w:val="Table Grid"/>
    <w:basedOn w:val="Normaaltabel"/>
    <w:uiPriority w:val="59"/>
    <w:rsid w:val="00971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uiPriority w:val="99"/>
    <w:rsid w:val="007B2E86"/>
    <w:rPr>
      <w:color w:val="0000FF"/>
      <w:u w:val="single"/>
    </w:rPr>
  </w:style>
  <w:style w:type="character" w:styleId="Lahendamatamainimine">
    <w:name w:val="Unresolved Mention"/>
    <w:uiPriority w:val="99"/>
    <w:semiHidden/>
    <w:unhideWhenUsed/>
    <w:rsid w:val="007B2E86"/>
    <w:rPr>
      <w:color w:val="605E5C"/>
      <w:shd w:val="clear" w:color="auto" w:fill="E1DFDD"/>
    </w:rPr>
  </w:style>
  <w:style w:type="character" w:customStyle="1" w:styleId="Pealkiri5Mrk">
    <w:name w:val="Pealkiri 5 Märk"/>
    <w:link w:val="Pealkiri5"/>
    <w:uiPriority w:val="9"/>
    <w:semiHidden/>
    <w:rsid w:val="006934B0"/>
    <w:rPr>
      <w:rFonts w:ascii="Calibri" w:eastAsia="Times New Roman" w:hAnsi="Calibri" w:cs="Times New Roman"/>
      <w:b/>
      <w:bCs/>
      <w:i/>
      <w:iCs/>
      <w:sz w:val="26"/>
      <w:szCs w:val="26"/>
      <w:lang w:eastAsia="en-US"/>
    </w:rPr>
  </w:style>
  <w:style w:type="paragraph" w:styleId="Loendilik">
    <w:name w:val="List Paragraph"/>
    <w:basedOn w:val="Normaallaad"/>
    <w:uiPriority w:val="34"/>
    <w:qFormat/>
    <w:rsid w:val="004432B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8785">
      <w:bodyDiv w:val="1"/>
      <w:marLeft w:val="0"/>
      <w:marRight w:val="0"/>
      <w:marTop w:val="0"/>
      <w:marBottom w:val="0"/>
      <w:divBdr>
        <w:top w:val="none" w:sz="0" w:space="0" w:color="auto"/>
        <w:left w:val="none" w:sz="0" w:space="0" w:color="auto"/>
        <w:bottom w:val="none" w:sz="0" w:space="0" w:color="auto"/>
        <w:right w:val="none" w:sz="0" w:space="0" w:color="auto"/>
      </w:divBdr>
    </w:div>
    <w:div w:id="202866157">
      <w:bodyDiv w:val="1"/>
      <w:marLeft w:val="0"/>
      <w:marRight w:val="0"/>
      <w:marTop w:val="0"/>
      <w:marBottom w:val="0"/>
      <w:divBdr>
        <w:top w:val="none" w:sz="0" w:space="0" w:color="auto"/>
        <w:left w:val="none" w:sz="0" w:space="0" w:color="auto"/>
        <w:bottom w:val="none" w:sz="0" w:space="0" w:color="auto"/>
        <w:right w:val="none" w:sz="0" w:space="0" w:color="auto"/>
      </w:divBdr>
      <w:divsChild>
        <w:div w:id="559169964">
          <w:marLeft w:val="0"/>
          <w:marRight w:val="300"/>
          <w:marTop w:val="0"/>
          <w:marBottom w:val="0"/>
          <w:divBdr>
            <w:top w:val="none" w:sz="0" w:space="0" w:color="auto"/>
            <w:left w:val="none" w:sz="0" w:space="0" w:color="auto"/>
            <w:bottom w:val="none" w:sz="0" w:space="0" w:color="auto"/>
            <w:right w:val="none" w:sz="0" w:space="0" w:color="auto"/>
          </w:divBdr>
        </w:div>
      </w:divsChild>
    </w:div>
    <w:div w:id="520819059">
      <w:bodyDiv w:val="1"/>
      <w:marLeft w:val="0"/>
      <w:marRight w:val="0"/>
      <w:marTop w:val="0"/>
      <w:marBottom w:val="0"/>
      <w:divBdr>
        <w:top w:val="none" w:sz="0" w:space="0" w:color="auto"/>
        <w:left w:val="none" w:sz="0" w:space="0" w:color="auto"/>
        <w:bottom w:val="none" w:sz="0" w:space="0" w:color="auto"/>
        <w:right w:val="none" w:sz="0" w:space="0" w:color="auto"/>
      </w:divBdr>
      <w:divsChild>
        <w:div w:id="1214805336">
          <w:marLeft w:val="0"/>
          <w:marRight w:val="0"/>
          <w:marTop w:val="0"/>
          <w:marBottom w:val="0"/>
          <w:divBdr>
            <w:top w:val="none" w:sz="0" w:space="0" w:color="auto"/>
            <w:left w:val="none" w:sz="0" w:space="0" w:color="auto"/>
            <w:bottom w:val="none" w:sz="0" w:space="0" w:color="auto"/>
            <w:right w:val="none" w:sz="0" w:space="0" w:color="auto"/>
          </w:divBdr>
          <w:divsChild>
            <w:div w:id="192167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4054">
      <w:bodyDiv w:val="1"/>
      <w:marLeft w:val="0"/>
      <w:marRight w:val="0"/>
      <w:marTop w:val="0"/>
      <w:marBottom w:val="0"/>
      <w:divBdr>
        <w:top w:val="none" w:sz="0" w:space="0" w:color="auto"/>
        <w:left w:val="none" w:sz="0" w:space="0" w:color="auto"/>
        <w:bottom w:val="none" w:sz="0" w:space="0" w:color="auto"/>
        <w:right w:val="none" w:sz="0" w:space="0" w:color="auto"/>
      </w:divBdr>
    </w:div>
    <w:div w:id="616911148">
      <w:bodyDiv w:val="1"/>
      <w:marLeft w:val="0"/>
      <w:marRight w:val="0"/>
      <w:marTop w:val="0"/>
      <w:marBottom w:val="0"/>
      <w:divBdr>
        <w:top w:val="none" w:sz="0" w:space="0" w:color="auto"/>
        <w:left w:val="none" w:sz="0" w:space="0" w:color="auto"/>
        <w:bottom w:val="none" w:sz="0" w:space="0" w:color="auto"/>
        <w:right w:val="none" w:sz="0" w:space="0" w:color="auto"/>
      </w:divBdr>
      <w:divsChild>
        <w:div w:id="769541782">
          <w:marLeft w:val="0"/>
          <w:marRight w:val="0"/>
          <w:marTop w:val="0"/>
          <w:marBottom w:val="0"/>
          <w:divBdr>
            <w:top w:val="none" w:sz="0" w:space="0" w:color="auto"/>
            <w:left w:val="none" w:sz="0" w:space="0" w:color="auto"/>
            <w:bottom w:val="none" w:sz="0" w:space="0" w:color="auto"/>
            <w:right w:val="none" w:sz="0" w:space="0" w:color="auto"/>
          </w:divBdr>
          <w:divsChild>
            <w:div w:id="45168050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262569021">
      <w:bodyDiv w:val="1"/>
      <w:marLeft w:val="0"/>
      <w:marRight w:val="0"/>
      <w:marTop w:val="0"/>
      <w:marBottom w:val="0"/>
      <w:divBdr>
        <w:top w:val="none" w:sz="0" w:space="0" w:color="auto"/>
        <w:left w:val="none" w:sz="0" w:space="0" w:color="auto"/>
        <w:bottom w:val="none" w:sz="0" w:space="0" w:color="auto"/>
        <w:right w:val="none" w:sz="0" w:space="0" w:color="auto"/>
      </w:divBdr>
      <w:divsChild>
        <w:div w:id="1982689456">
          <w:marLeft w:val="0"/>
          <w:marRight w:val="300"/>
          <w:marTop w:val="0"/>
          <w:marBottom w:val="0"/>
          <w:divBdr>
            <w:top w:val="none" w:sz="0" w:space="0" w:color="auto"/>
            <w:left w:val="none" w:sz="0" w:space="0" w:color="auto"/>
            <w:bottom w:val="none" w:sz="0" w:space="0" w:color="auto"/>
            <w:right w:val="none" w:sz="0" w:space="0" w:color="auto"/>
          </w:divBdr>
        </w:div>
      </w:divsChild>
    </w:div>
    <w:div w:id="1366324397">
      <w:bodyDiv w:val="1"/>
      <w:marLeft w:val="0"/>
      <w:marRight w:val="0"/>
      <w:marTop w:val="0"/>
      <w:marBottom w:val="0"/>
      <w:divBdr>
        <w:top w:val="none" w:sz="0" w:space="0" w:color="auto"/>
        <w:left w:val="none" w:sz="0" w:space="0" w:color="auto"/>
        <w:bottom w:val="none" w:sz="0" w:space="0" w:color="auto"/>
        <w:right w:val="none" w:sz="0" w:space="0" w:color="auto"/>
      </w:divBdr>
      <w:divsChild>
        <w:div w:id="354693013">
          <w:marLeft w:val="0"/>
          <w:marRight w:val="0"/>
          <w:marTop w:val="0"/>
          <w:marBottom w:val="0"/>
          <w:divBdr>
            <w:top w:val="none" w:sz="0" w:space="0" w:color="auto"/>
            <w:left w:val="none" w:sz="0" w:space="0" w:color="auto"/>
            <w:bottom w:val="none" w:sz="0" w:space="0" w:color="auto"/>
            <w:right w:val="none" w:sz="0" w:space="0" w:color="auto"/>
          </w:divBdr>
          <w:divsChild>
            <w:div w:id="14870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53333">
      <w:bodyDiv w:val="1"/>
      <w:marLeft w:val="0"/>
      <w:marRight w:val="0"/>
      <w:marTop w:val="0"/>
      <w:marBottom w:val="0"/>
      <w:divBdr>
        <w:top w:val="none" w:sz="0" w:space="0" w:color="auto"/>
        <w:left w:val="none" w:sz="0" w:space="0" w:color="auto"/>
        <w:bottom w:val="none" w:sz="0" w:space="0" w:color="auto"/>
        <w:right w:val="none" w:sz="0" w:space="0" w:color="auto"/>
      </w:divBdr>
      <w:divsChild>
        <w:div w:id="887110477">
          <w:marLeft w:val="0"/>
          <w:marRight w:val="0"/>
          <w:marTop w:val="0"/>
          <w:marBottom w:val="0"/>
          <w:divBdr>
            <w:top w:val="none" w:sz="0" w:space="0" w:color="auto"/>
            <w:left w:val="none" w:sz="0" w:space="0" w:color="auto"/>
            <w:bottom w:val="none" w:sz="0" w:space="0" w:color="auto"/>
            <w:right w:val="none" w:sz="0" w:space="0" w:color="auto"/>
          </w:divBdr>
          <w:divsChild>
            <w:div w:id="343409876">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1996882441">
      <w:bodyDiv w:val="1"/>
      <w:marLeft w:val="0"/>
      <w:marRight w:val="0"/>
      <w:marTop w:val="0"/>
      <w:marBottom w:val="0"/>
      <w:divBdr>
        <w:top w:val="none" w:sz="0" w:space="0" w:color="auto"/>
        <w:left w:val="none" w:sz="0" w:space="0" w:color="auto"/>
        <w:bottom w:val="none" w:sz="0" w:space="0" w:color="auto"/>
        <w:right w:val="none" w:sz="0" w:space="0" w:color="auto"/>
      </w:divBdr>
      <w:divsChild>
        <w:div w:id="2116709096">
          <w:marLeft w:val="0"/>
          <w:marRight w:val="0"/>
          <w:marTop w:val="0"/>
          <w:marBottom w:val="0"/>
          <w:divBdr>
            <w:top w:val="none" w:sz="0" w:space="0" w:color="auto"/>
            <w:left w:val="none" w:sz="0" w:space="0" w:color="auto"/>
            <w:bottom w:val="none" w:sz="0" w:space="0" w:color="auto"/>
            <w:right w:val="none" w:sz="0" w:space="0" w:color="auto"/>
          </w:divBdr>
          <w:divsChild>
            <w:div w:id="22028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ivika.voode@valga.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km.ee/sites/default/files/juhend_-_ehitusprojekti_digivormistamine_ehitusloa_taotlemisel_10.02.201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1601</Words>
  <Characters>9290</Characters>
  <Application>Microsoft Office Word</Application>
  <DocSecurity>0</DocSecurity>
  <Lines>77</Lines>
  <Paragraphs>21</Paragraphs>
  <ScaleCrop>false</ScaleCrop>
  <HeadingPairs>
    <vt:vector size="2" baseType="variant">
      <vt:variant>
        <vt:lpstr>Pealkiri</vt:lpstr>
      </vt:variant>
      <vt:variant>
        <vt:i4>1</vt:i4>
      </vt:variant>
    </vt:vector>
  </HeadingPairs>
  <TitlesOfParts>
    <vt:vector size="1" baseType="lpstr">
      <vt:lpstr>Lisa 3</vt:lpstr>
    </vt:vector>
  </TitlesOfParts>
  <Company>HOME</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dc:title>
  <dc:subject/>
  <dc:creator>diana</dc:creator>
  <cp:keywords/>
  <dc:description/>
  <cp:lastModifiedBy>Iivika Voode</cp:lastModifiedBy>
  <cp:revision>3</cp:revision>
  <cp:lastPrinted>2008-12-31T09:53:00Z</cp:lastPrinted>
  <dcterms:created xsi:type="dcterms:W3CDTF">2025-12-12T09:26:00Z</dcterms:created>
  <dcterms:modified xsi:type="dcterms:W3CDTF">2025-12-16T13:41:00Z</dcterms:modified>
</cp:coreProperties>
</file>